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371615" w14:textId="22FDB120" w:rsidR="005B31AE" w:rsidRDefault="002B07E7" w:rsidP="0039243C">
      <w:pPr>
        <w:rPr>
          <w:rFonts w:eastAsiaTheme="majorEastAsia" w:cstheme="majorBidi"/>
          <w:bCs/>
          <w:color w:val="134163" w:themeColor="accent6" w:themeShade="80"/>
          <w:sz w:val="44"/>
          <w:szCs w:val="44"/>
        </w:rPr>
      </w:pPr>
      <w:r>
        <w:rPr>
          <w:noProof/>
          <w:lang w:eastAsia="en-AU"/>
        </w:rPr>
        <w:drawing>
          <wp:inline distT="0" distB="0" distL="0" distR="0" wp14:anchorId="7980EC8B" wp14:editId="3B6B7BC4">
            <wp:extent cx="5641340" cy="11125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41340" cy="1112598"/>
                    </a:xfrm>
                    <a:prstGeom prst="rect">
                      <a:avLst/>
                    </a:prstGeom>
                  </pic:spPr>
                </pic:pic>
              </a:graphicData>
            </a:graphic>
          </wp:inline>
        </w:drawing>
      </w:r>
    </w:p>
    <w:p w14:paraId="6E320318" w14:textId="77777777" w:rsidR="002B07E7" w:rsidRDefault="002B07E7" w:rsidP="0039243C">
      <w:pPr>
        <w:rPr>
          <w:rFonts w:eastAsiaTheme="majorEastAsia" w:cstheme="majorBidi"/>
          <w:bCs/>
          <w:color w:val="134163" w:themeColor="accent6" w:themeShade="80"/>
          <w:sz w:val="44"/>
          <w:szCs w:val="44"/>
        </w:rPr>
      </w:pPr>
    </w:p>
    <w:p w14:paraId="2C0C8074" w14:textId="0EBCB924" w:rsidR="007D594D" w:rsidRPr="00C61E83" w:rsidRDefault="009A3EAF" w:rsidP="0039243C">
      <w:pPr>
        <w:rPr>
          <w:rStyle w:val="SubtleReference"/>
        </w:rPr>
      </w:pPr>
      <w:r w:rsidRPr="005B31AE">
        <w:rPr>
          <w:noProof/>
          <w:color w:val="134163" w:themeColor="accent6" w:themeShade="80"/>
          <w:lang w:eastAsia="en-AU"/>
        </w:rPr>
        <mc:AlternateContent>
          <mc:Choice Requires="wps">
            <w:drawing>
              <wp:anchor distT="0" distB="0" distL="114300" distR="114300" simplePos="0" relativeHeight="251666432" behindDoc="0" locked="0" layoutInCell="1" allowOverlap="1" wp14:anchorId="6CA3E358" wp14:editId="101ACC70">
                <wp:simplePos x="0" y="0"/>
                <wp:positionH relativeFrom="page">
                  <wp:align>center</wp:align>
                </wp:positionH>
                <wp:positionV relativeFrom="paragraph">
                  <wp:posOffset>1365250</wp:posOffset>
                </wp:positionV>
                <wp:extent cx="56007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5600700" cy="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style="position:absolute;z-index:251666432;visibility:visible;mso-wrap-style:square;mso-wrap-distance-left:9pt;mso-wrap-distance-top:0;mso-wrap-distance-right:9pt;mso-wrap-distance-bottom:0;mso-position-horizontal:center;mso-position-horizontal-relative:page;mso-position-vertical:absolute;mso-position-vertical-relative:text" from="0,107.5pt" to="441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" strokecolor="#1c6194 [2409]">
                <w10:wrap anchorx="page"/>
              </v:line>
            </w:pict>
          </mc:Fallback>
        </mc:AlternateContent>
      </w:r>
      <w:r w:rsidRPr="005B31AE">
        <w:rPr>
          <w:rFonts w:eastAsiaTheme="majorEastAsia" w:cstheme="majorBidi"/>
          <w:bCs/>
          <w:color w:val="134163" w:themeColor="accent6" w:themeShade="80"/>
          <w:sz w:val="44"/>
          <w:szCs w:val="44"/>
        </w:rPr>
        <w:t>Are your parents not quite ready for residential aged care? Maybe home care is the answer.</w:t>
      </w:r>
      <w:r w:rsidR="00E34F44">
        <w:rPr>
          <w:rStyle w:val="SubtleReference"/>
        </w:rPr>
        <w:br/>
      </w:r>
    </w:p>
    <w:tbl>
      <w:tblPr>
        <w:tblStyle w:val="TableGrid"/>
        <w:tblW w:w="9016" w:type="dxa"/>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16"/>
      </w:tblGrid>
      <w:tr w:rsidR="007D594D" w14:paraId="55058786" w14:textId="77777777" w:rsidTr="005B31AE">
        <w:trPr>
          <w:trHeight w:val="3857"/>
        </w:trPr>
        <w:tc>
          <w:tcPr>
            <w:tcW w:w="9016" w:type="dxa"/>
            <w:shd w:val="clear" w:color="auto" w:fill="D0E6F6" w:themeFill="accent6" w:themeFillTint="33"/>
          </w:tcPr>
          <w:p w14:paraId="3C0D2F34" w14:textId="77777777" w:rsidR="007D594D" w:rsidRDefault="007D594D" w:rsidP="00CF54CC">
            <w:pPr>
              <w:ind w:left="366" w:right="240"/>
              <w:rPr>
                <w:b/>
              </w:rPr>
            </w:pPr>
          </w:p>
          <w:p w14:paraId="60D8B94D" w14:textId="77777777" w:rsidR="007D594D" w:rsidRPr="005B31AE" w:rsidRDefault="007D594D" w:rsidP="00CF54CC">
            <w:pPr>
              <w:ind w:left="507" w:right="382"/>
              <w:rPr>
                <w:b/>
                <w:color w:val="0070C0"/>
              </w:rPr>
            </w:pPr>
            <w:r w:rsidRPr="005B31AE">
              <w:rPr>
                <w:b/>
                <w:color w:val="0070C0"/>
              </w:rPr>
              <w:t>Example</w:t>
            </w:r>
          </w:p>
          <w:p w14:paraId="56B44F08" w14:textId="77777777" w:rsidR="007D594D" w:rsidRDefault="007D594D" w:rsidP="007D594D">
            <w:pPr>
              <w:ind w:left="507" w:right="382"/>
            </w:pPr>
            <w:r>
              <w:t>Until a year ago, Joan was an active, independent woman enjoying her senior years. She loved to tend her garden, bake for her family and neighbours, watch football and read. Her daughter visited once a week with the grandchildren, but essentially Joan was happy to spend time on her own in her comfortable surroundings and familiar neighbourhood.</w:t>
            </w:r>
          </w:p>
          <w:p w14:paraId="5E48D490" w14:textId="77777777" w:rsidR="007D594D" w:rsidRDefault="007D594D" w:rsidP="007D594D">
            <w:pPr>
              <w:ind w:left="507" w:right="382"/>
            </w:pPr>
          </w:p>
          <w:p w14:paraId="053B7509" w14:textId="2B0F9418" w:rsidR="007D594D" w:rsidRPr="00BC4429" w:rsidRDefault="007D594D" w:rsidP="007D594D">
            <w:pPr>
              <w:ind w:left="507"/>
              <w:rPr>
                <w:sz w:val="18"/>
                <w:szCs w:val="18"/>
              </w:rPr>
            </w:pPr>
            <w:r>
              <w:t>Then Joan had a fall. A stay in hospital followed, and she also lost her licence and the ability to drive. As her daughter lived some distance away, residential aged care seemed the only option. However, being fiercely independent, Joan was adamant that she would return home and would not consider a move into residential aged care.</w:t>
            </w:r>
          </w:p>
        </w:tc>
      </w:tr>
    </w:tbl>
    <w:p w14:paraId="197BCFFD" w14:textId="77777777" w:rsidR="00137E07" w:rsidRDefault="00137E07" w:rsidP="009A3EAF">
      <w:pPr>
        <w:rPr>
          <w:b/>
        </w:rPr>
      </w:pPr>
    </w:p>
    <w:p w14:paraId="684404C2" w14:textId="1FDA20F6" w:rsidR="007D594D" w:rsidRPr="002B07E7" w:rsidRDefault="009A3EAF" w:rsidP="00852CB8">
      <w:pPr>
        <w:jc w:val="both"/>
        <w:rPr>
          <w:b/>
        </w:rPr>
      </w:pPr>
      <w:r w:rsidRPr="009A3EAF">
        <w:rPr>
          <w:b/>
        </w:rPr>
        <w:t xml:space="preserve">This scenario is more common than you may think and presents a dilemma for both the older person and their family. The thought of having to move into residential aged care when it becomes difficult to manage everyday tasks at home can be overwhelming for the individual and their family. </w:t>
      </w:r>
    </w:p>
    <w:p w14:paraId="38F1A7FF" w14:textId="0E6F8B69" w:rsidR="009A3EAF" w:rsidRDefault="009A3EAF" w:rsidP="00852CB8">
      <w:pPr>
        <w:jc w:val="both"/>
      </w:pPr>
      <w:r>
        <w:t>However, this may not be necessary or even the best option. Enabling an elderly person to remain in the familiar surroundings of the family home is often a more favourable arrangement. It can allow the individual to maintain a sense of independence and control over their choices.</w:t>
      </w:r>
    </w:p>
    <w:p w14:paraId="0FADA117" w14:textId="77777777" w:rsidR="002B07E7" w:rsidRDefault="002B07E7" w:rsidP="00852CB8">
      <w:pPr>
        <w:jc w:val="both"/>
      </w:pPr>
    </w:p>
    <w:p w14:paraId="13099C17" w14:textId="77777777" w:rsidR="002B07E7" w:rsidRDefault="002B07E7" w:rsidP="00852CB8">
      <w:pPr>
        <w:pStyle w:val="Heading3"/>
        <w:jc w:val="both"/>
      </w:pPr>
    </w:p>
    <w:p w14:paraId="72B5E2B0" w14:textId="77777777" w:rsidR="002B07E7" w:rsidRDefault="002B07E7" w:rsidP="00852CB8">
      <w:pPr>
        <w:pStyle w:val="Heading3"/>
        <w:jc w:val="both"/>
      </w:pPr>
    </w:p>
    <w:p w14:paraId="2CECD824" w14:textId="77777777" w:rsidR="009A3EAF" w:rsidRPr="009A3EAF" w:rsidRDefault="009A3EAF" w:rsidP="00852CB8">
      <w:pPr>
        <w:pStyle w:val="Heading3"/>
        <w:jc w:val="both"/>
      </w:pPr>
      <w:r w:rsidRPr="009A3EAF">
        <w:t>An alternative to residential aged care</w:t>
      </w:r>
    </w:p>
    <w:p w14:paraId="09CF0F81" w14:textId="39BD399F" w:rsidR="009A3EAF" w:rsidRPr="009A3EAF" w:rsidRDefault="009A3EAF" w:rsidP="00F760E7">
      <w:pPr>
        <w:jc w:val="both"/>
      </w:pPr>
      <w:r w:rsidRPr="009A3EAF">
        <w:t xml:space="preserve">Home care can help your parents remain independent in their own home for as long as possible. Because everyone’s needs and circumstances are different, a range of home care services are available. Some options are subsidised by the government, others are not. Four options are outlined in this </w:t>
      </w:r>
      <w:r w:rsidRPr="005B31AE">
        <w:t xml:space="preserve">article and we’d be delighted </w:t>
      </w:r>
      <w:r w:rsidRPr="009A3EAF">
        <w:t>to discuss any with you in greater detail.</w:t>
      </w:r>
    </w:p>
    <w:p w14:paraId="2673FD14" w14:textId="70C814D7" w:rsidR="009A3EAF" w:rsidRDefault="009A3EAF" w:rsidP="00852CB8">
      <w:pPr>
        <w:pStyle w:val="Heading3"/>
        <w:jc w:val="both"/>
      </w:pPr>
      <w:r w:rsidRPr="009A3EAF">
        <w:t>Types of home care ava</w:t>
      </w:r>
      <w:bookmarkStart w:id="0" w:name="_GoBack"/>
      <w:bookmarkEnd w:id="0"/>
      <w:r w:rsidRPr="009A3EAF">
        <w:t>ilable</w:t>
      </w:r>
    </w:p>
    <w:p w14:paraId="020A8A22" w14:textId="77777777" w:rsidR="009A3EAF" w:rsidRDefault="009A3EAF" w:rsidP="00852CB8">
      <w:pPr>
        <w:jc w:val="both"/>
      </w:pPr>
      <w:r>
        <w:t>There are four types of home care available:</w:t>
      </w:r>
    </w:p>
    <w:p w14:paraId="6961EA61" w14:textId="77777777" w:rsidR="009A3EAF" w:rsidRDefault="009A3EAF" w:rsidP="00852CB8">
      <w:pPr>
        <w:pStyle w:val="ListParagraph"/>
        <w:numPr>
          <w:ilvl w:val="0"/>
          <w:numId w:val="15"/>
        </w:numPr>
        <w:jc w:val="both"/>
      </w:pPr>
      <w:r>
        <w:t>Commonwealth Home Support Program (CHSP)</w:t>
      </w:r>
    </w:p>
    <w:p w14:paraId="6C6975A3" w14:textId="77777777" w:rsidR="009A3EAF" w:rsidRDefault="009A3EAF" w:rsidP="00852CB8">
      <w:pPr>
        <w:pStyle w:val="ListParagraph"/>
        <w:numPr>
          <w:ilvl w:val="0"/>
          <w:numId w:val="15"/>
        </w:numPr>
        <w:jc w:val="both"/>
      </w:pPr>
      <w:r>
        <w:t>Home Care Packages (HCP)</w:t>
      </w:r>
    </w:p>
    <w:p w14:paraId="24D2DC5D" w14:textId="77777777" w:rsidR="009A3EAF" w:rsidRDefault="009A3EAF" w:rsidP="00852CB8">
      <w:pPr>
        <w:pStyle w:val="ListParagraph"/>
        <w:numPr>
          <w:ilvl w:val="0"/>
          <w:numId w:val="15"/>
        </w:numPr>
        <w:jc w:val="both"/>
      </w:pPr>
      <w:r>
        <w:t>Private Care</w:t>
      </w:r>
    </w:p>
    <w:p w14:paraId="5B5CEB99" w14:textId="485C8FDC" w:rsidR="009A3EAF" w:rsidRDefault="009A3EAF" w:rsidP="00852CB8">
      <w:pPr>
        <w:pStyle w:val="ListParagraph"/>
        <w:numPr>
          <w:ilvl w:val="0"/>
          <w:numId w:val="15"/>
        </w:numPr>
        <w:jc w:val="both"/>
      </w:pPr>
      <w:r>
        <w:t>End of Life Care at Home</w:t>
      </w:r>
    </w:p>
    <w:p w14:paraId="254D3EE4" w14:textId="77777777" w:rsidR="009A3EAF" w:rsidRDefault="009A3EAF" w:rsidP="00852CB8">
      <w:pPr>
        <w:pStyle w:val="Heading3"/>
        <w:jc w:val="both"/>
      </w:pPr>
      <w:r>
        <w:t>1</w:t>
      </w:r>
      <w:r>
        <w:tab/>
        <w:t xml:space="preserve">Commonwealth Home Support Program (CHSP) </w:t>
      </w:r>
    </w:p>
    <w:p w14:paraId="1F7265A8" w14:textId="77777777" w:rsidR="009A3EAF" w:rsidRDefault="009A3EAF" w:rsidP="00852CB8">
      <w:pPr>
        <w:jc w:val="both"/>
      </w:pPr>
      <w:r>
        <w:t>(Home and Community Care (HACC) Program in WA)</w:t>
      </w:r>
    </w:p>
    <w:p w14:paraId="02B293AF" w14:textId="77777777" w:rsidR="009A3EAF" w:rsidRDefault="009A3EAF" w:rsidP="00852CB8">
      <w:pPr>
        <w:jc w:val="both"/>
      </w:pPr>
      <w:r>
        <w:t>As people age, the type of help provided through this service –  such as meal preparation, housework, shopping, or driving to appointments – may be all that’s required. The resident is mostly able to cope at home and doesn’t yet require higher levels of support.</w:t>
      </w:r>
    </w:p>
    <w:p w14:paraId="17D85627" w14:textId="77777777" w:rsidR="009A3EAF" w:rsidRDefault="009A3EAF" w:rsidP="00852CB8">
      <w:pPr>
        <w:jc w:val="both"/>
      </w:pPr>
      <w:r>
        <w:t>This assistance is subsidised and regulated by the government. To access the service, an assessment is conducted by the Regional Assessment Service (RAS) to determine the services required to best support the individual or couple to remain independent and safe within their home.</w:t>
      </w:r>
    </w:p>
    <w:p w14:paraId="616DC4C6" w14:textId="77777777" w:rsidR="009A3EAF" w:rsidRDefault="009A3EAF" w:rsidP="00852CB8">
      <w:pPr>
        <w:jc w:val="both"/>
      </w:pPr>
      <w:r>
        <w:t>To be eligible for this type of care, your parent/s must be at least 65 years of age.</w:t>
      </w:r>
    </w:p>
    <w:p w14:paraId="4B22D006" w14:textId="26FFE178" w:rsidR="009A3EAF" w:rsidRDefault="009A3EAF" w:rsidP="00852CB8">
      <w:pPr>
        <w:jc w:val="both"/>
      </w:pPr>
      <w:r>
        <w:t>Your parent/s would need to contribute to the cost of services received if they have sufficient financial resources to do so. An arrangement with the service provider can be made if they are unable to pay fees due to hardship.</w:t>
      </w:r>
    </w:p>
    <w:p w14:paraId="119345D5" w14:textId="77777777" w:rsidR="009A3EAF" w:rsidRDefault="009A3EAF" w:rsidP="00852CB8">
      <w:pPr>
        <w:pStyle w:val="Heading3"/>
        <w:jc w:val="both"/>
      </w:pPr>
      <w:r>
        <w:t>2</w:t>
      </w:r>
      <w:r>
        <w:tab/>
        <w:t>Home Care Packages (HCP) Program</w:t>
      </w:r>
    </w:p>
    <w:p w14:paraId="59EAB313" w14:textId="77777777" w:rsidR="009A3EAF" w:rsidRDefault="009A3EAF" w:rsidP="00852CB8">
      <w:pPr>
        <w:jc w:val="both"/>
      </w:pPr>
      <w:r>
        <w:t xml:space="preserve">If the CHSP is not suitable or becomes unable to meet higher level care needs, a Home Care Package may be accessed. </w:t>
      </w:r>
    </w:p>
    <w:p w14:paraId="46C66CF4" w14:textId="77777777" w:rsidR="002B07E7" w:rsidRDefault="002B07E7" w:rsidP="00852CB8">
      <w:pPr>
        <w:jc w:val="both"/>
      </w:pPr>
    </w:p>
    <w:p w14:paraId="454E9F96" w14:textId="77777777" w:rsidR="002B07E7" w:rsidRDefault="002B07E7" w:rsidP="00852CB8">
      <w:pPr>
        <w:jc w:val="both"/>
      </w:pPr>
    </w:p>
    <w:p w14:paraId="744D1A40" w14:textId="77777777" w:rsidR="002B07E7" w:rsidRDefault="002B07E7" w:rsidP="00852CB8">
      <w:pPr>
        <w:jc w:val="both"/>
      </w:pPr>
    </w:p>
    <w:p w14:paraId="1BE4D0AC" w14:textId="77777777" w:rsidR="009A3EAF" w:rsidRDefault="009A3EAF" w:rsidP="00852CB8">
      <w:pPr>
        <w:jc w:val="both"/>
      </w:pPr>
      <w:r>
        <w:t>This program provides similar services to the CHSP, as well as additional care services to meet more specific and complex care needs. The services are tailored and co-ordinated to meet individual requirements.</w:t>
      </w:r>
    </w:p>
    <w:p w14:paraId="39C4286A" w14:textId="0C238797" w:rsidR="00AF1399" w:rsidRDefault="009A3EAF" w:rsidP="00852CB8">
      <w:pPr>
        <w:jc w:val="both"/>
      </w:pPr>
      <w:r>
        <w:t xml:space="preserve">There are </w:t>
      </w:r>
      <w:r w:rsidRPr="00137E07">
        <w:rPr>
          <w:b/>
        </w:rPr>
        <w:t>four levels</w:t>
      </w:r>
      <w:r>
        <w:t xml:space="preserve"> of HCP; the subsidy provided by government and the types of care provided are increased at each level of care.</w:t>
      </w:r>
    </w:p>
    <w:p w14:paraId="667C6F8D" w14:textId="77777777" w:rsidR="00137E07" w:rsidRDefault="00137E07" w:rsidP="00852CB8">
      <w:pPr>
        <w:jc w:val="both"/>
      </w:pPr>
      <w:r>
        <w:t>•</w:t>
      </w:r>
      <w:r>
        <w:tab/>
      </w:r>
      <w:r w:rsidRPr="00137E07">
        <w:rPr>
          <w:b/>
        </w:rPr>
        <w:t>Level 1 – basic care needs</w:t>
      </w:r>
      <w:r>
        <w:t xml:space="preserve"> </w:t>
      </w:r>
    </w:p>
    <w:p w14:paraId="4ED064B0" w14:textId="77777777" w:rsidR="00137E07" w:rsidRDefault="00137E07" w:rsidP="00852CB8">
      <w:pPr>
        <w:ind w:firstLine="720"/>
        <w:jc w:val="both"/>
      </w:pPr>
      <w:r>
        <w:t>– shopping, socialisation, housework</w:t>
      </w:r>
      <w:r>
        <w:tab/>
      </w:r>
    </w:p>
    <w:p w14:paraId="2604926B" w14:textId="77777777" w:rsidR="00137E07" w:rsidRDefault="00137E07" w:rsidP="00852CB8">
      <w:pPr>
        <w:jc w:val="both"/>
      </w:pPr>
      <w:r>
        <w:t>•</w:t>
      </w:r>
      <w:r>
        <w:tab/>
      </w:r>
      <w:r w:rsidRPr="00137E07">
        <w:rPr>
          <w:b/>
        </w:rPr>
        <w:t>Level 2 – low-level care needs</w:t>
      </w:r>
      <w:r>
        <w:t xml:space="preserve"> </w:t>
      </w:r>
    </w:p>
    <w:p w14:paraId="1871DF27" w14:textId="77777777" w:rsidR="00137E07" w:rsidRDefault="00137E07" w:rsidP="00852CB8">
      <w:pPr>
        <w:ind w:firstLine="720"/>
        <w:jc w:val="both"/>
      </w:pPr>
      <w:r>
        <w:t>– personal care, meal preparation</w:t>
      </w:r>
    </w:p>
    <w:p w14:paraId="550AE790" w14:textId="77777777" w:rsidR="00137E07" w:rsidRDefault="00137E07" w:rsidP="00852CB8">
      <w:pPr>
        <w:jc w:val="both"/>
      </w:pPr>
      <w:r>
        <w:t>•</w:t>
      </w:r>
      <w:r>
        <w:tab/>
      </w:r>
      <w:r w:rsidRPr="00137E07">
        <w:rPr>
          <w:b/>
        </w:rPr>
        <w:t>Level 3 – intermediate care needs</w:t>
      </w:r>
      <w:r>
        <w:t xml:space="preserve"> </w:t>
      </w:r>
    </w:p>
    <w:p w14:paraId="1E625675" w14:textId="77777777" w:rsidR="00137E07" w:rsidRDefault="00137E07" w:rsidP="00852CB8">
      <w:pPr>
        <w:ind w:firstLine="720"/>
        <w:jc w:val="both"/>
      </w:pPr>
      <w:r>
        <w:t>– medication supervision, incontinence support</w:t>
      </w:r>
    </w:p>
    <w:p w14:paraId="1210736F" w14:textId="77777777" w:rsidR="00137E07" w:rsidRDefault="00137E07" w:rsidP="00852CB8">
      <w:pPr>
        <w:jc w:val="both"/>
      </w:pPr>
      <w:r>
        <w:t>•</w:t>
      </w:r>
      <w:r>
        <w:tab/>
      </w:r>
      <w:r w:rsidRPr="00137E07">
        <w:rPr>
          <w:b/>
        </w:rPr>
        <w:t>Level 4 – high-level care needs</w:t>
      </w:r>
      <w:r>
        <w:tab/>
      </w:r>
      <w:r>
        <w:tab/>
      </w:r>
    </w:p>
    <w:p w14:paraId="1C292A11" w14:textId="77777777" w:rsidR="00137E07" w:rsidRDefault="00137E07" w:rsidP="00852CB8">
      <w:pPr>
        <w:ind w:firstLine="720"/>
        <w:jc w:val="both"/>
      </w:pPr>
      <w:r>
        <w:t>– dementia support, nursing care, mobility assistance</w:t>
      </w:r>
    </w:p>
    <w:p w14:paraId="0901B97B" w14:textId="77777777" w:rsidR="00137E07" w:rsidRDefault="00137E07" w:rsidP="00852CB8">
      <w:pPr>
        <w:jc w:val="both"/>
      </w:pPr>
      <w:r>
        <w:t xml:space="preserve">All HCPs allow your parent/s to exercise choice and control over the services they elect to receive. This is known as </w:t>
      </w:r>
      <w:r w:rsidRPr="00137E07">
        <w:rPr>
          <w:b/>
        </w:rPr>
        <w:t>Consumer Directed Care (CDC).</w:t>
      </w:r>
      <w:r>
        <w:t xml:space="preserve"> In consultation with your parents and broader family, the government approved home care provider will formulate an appropriate </w:t>
      </w:r>
      <w:r w:rsidRPr="00137E07">
        <w:rPr>
          <w:b/>
        </w:rPr>
        <w:t>Care Plan</w:t>
      </w:r>
      <w:r>
        <w:t xml:space="preserve"> to meet your parents’ specific care needs.  </w:t>
      </w:r>
    </w:p>
    <w:p w14:paraId="4B3FD0A2" w14:textId="223567A5" w:rsidR="009A3EAF" w:rsidRDefault="00137E07" w:rsidP="00852CB8">
      <w:pPr>
        <w:jc w:val="both"/>
      </w:pPr>
      <w:r>
        <w:t>For example, an individual on a Level 2 HCP (low level care needs) may receive the following services each week:</w:t>
      </w:r>
    </w:p>
    <w:p w14:paraId="35EEA90E" w14:textId="77777777" w:rsidR="00137E07" w:rsidRDefault="00137E07" w:rsidP="00852CB8">
      <w:pPr>
        <w:pStyle w:val="ListParagraph"/>
        <w:numPr>
          <w:ilvl w:val="0"/>
          <w:numId w:val="16"/>
        </w:numPr>
        <w:jc w:val="both"/>
      </w:pPr>
      <w:r>
        <w:t>Personal care – assistance with showering three mornings per week.</w:t>
      </w:r>
    </w:p>
    <w:p w14:paraId="1FD858D4" w14:textId="77777777" w:rsidR="00137E07" w:rsidRDefault="00137E07" w:rsidP="00852CB8">
      <w:pPr>
        <w:pStyle w:val="ListParagraph"/>
        <w:numPr>
          <w:ilvl w:val="0"/>
          <w:numId w:val="16"/>
        </w:numPr>
        <w:jc w:val="both"/>
      </w:pPr>
      <w:r>
        <w:t>Housework – light housework once per week, such as vacuuming, mopping, dusting, changing sheets, and washing.</w:t>
      </w:r>
    </w:p>
    <w:p w14:paraId="49D46F38" w14:textId="77777777" w:rsidR="00137E07" w:rsidRDefault="00137E07" w:rsidP="00852CB8">
      <w:pPr>
        <w:pStyle w:val="ListParagraph"/>
        <w:numPr>
          <w:ilvl w:val="0"/>
          <w:numId w:val="16"/>
        </w:numPr>
        <w:jc w:val="both"/>
      </w:pPr>
      <w:r>
        <w:t>Shopping – assistance with shopping once per week.</w:t>
      </w:r>
    </w:p>
    <w:p w14:paraId="75BB85A4" w14:textId="77777777" w:rsidR="00137E07" w:rsidRDefault="00137E07" w:rsidP="00852CB8">
      <w:pPr>
        <w:jc w:val="both"/>
      </w:pPr>
      <w:r>
        <w:t>To be eligible for this service, your parent/s must be an older person requiring co-ordinated services to remain in their home. These services are also available to younger people with a disability, dementia or other care needs not able to be met elsewhere.</w:t>
      </w:r>
    </w:p>
    <w:p w14:paraId="5D6E1FE2" w14:textId="77777777" w:rsidR="002B07E7" w:rsidRDefault="002B07E7" w:rsidP="00852CB8">
      <w:pPr>
        <w:jc w:val="both"/>
        <w:sectPr w:rsidR="002B07E7" w:rsidSect="00A87688">
          <w:pgSz w:w="11906" w:h="16838"/>
          <w:pgMar w:top="0" w:right="1440" w:bottom="1129" w:left="1582" w:header="708" w:footer="708" w:gutter="0"/>
          <w:cols w:space="708"/>
          <w:docGrid w:linePitch="360"/>
        </w:sectPr>
      </w:pPr>
      <w:r>
        <w:t>D</w:t>
      </w:r>
      <w:r w:rsidR="00137E07">
        <w:t>ependent upon the home care package level your parent/s have been assessed to receive, an amount of money will be paid directly to the chosen Home Care provider by the government. Your client will need to make a co-contribution towards the cost of this care which will depend upon their level of assessable income as determined by the Department of Human Services.</w:t>
      </w:r>
    </w:p>
    <w:p w14:paraId="0D9B300B" w14:textId="77777777" w:rsidR="002B07E7" w:rsidRDefault="002B07E7" w:rsidP="00852CB8">
      <w:pPr>
        <w:jc w:val="both"/>
      </w:pPr>
    </w:p>
    <w:p w14:paraId="158EC760" w14:textId="77777777" w:rsidR="002B07E7" w:rsidRDefault="002B07E7" w:rsidP="00852CB8">
      <w:pPr>
        <w:jc w:val="both"/>
      </w:pPr>
    </w:p>
    <w:p w14:paraId="26FE8A9E" w14:textId="46282D9B" w:rsidR="00137E07" w:rsidRDefault="00137E07" w:rsidP="00852CB8">
      <w:pPr>
        <w:jc w:val="both"/>
      </w:pPr>
      <w:r>
        <w:t>An arrangement with the service provider can be made if your parent/s are unable to pay the fee due to hardship.</w:t>
      </w:r>
    </w:p>
    <w:p w14:paraId="0E188A4C" w14:textId="560759DB" w:rsidR="00137E07" w:rsidRDefault="00137E07" w:rsidP="00852CB8">
      <w:pPr>
        <w:pStyle w:val="Heading3"/>
        <w:jc w:val="both"/>
      </w:pPr>
      <w:r>
        <w:t>3</w:t>
      </w:r>
      <w:r>
        <w:tab/>
        <w:t>Private Care</w:t>
      </w:r>
    </w:p>
    <w:p w14:paraId="5E7E303E" w14:textId="36A28925" w:rsidR="00137E07" w:rsidRDefault="00137E07" w:rsidP="00852CB8">
      <w:pPr>
        <w:jc w:val="both"/>
      </w:pPr>
      <w:r>
        <w:t>There are various private organisations that provide nursing care and other services within the home. They are not subsidised or regulated by government, and vary in price and the services offered.</w:t>
      </w:r>
    </w:p>
    <w:p w14:paraId="2A0DA1ED" w14:textId="77777777" w:rsidR="00137E07" w:rsidRDefault="00137E07" w:rsidP="00852CB8">
      <w:pPr>
        <w:jc w:val="both"/>
      </w:pPr>
      <w:r>
        <w:t xml:space="preserve">For example, some organisations provide 24-hour nursing care within the home, while others offer gardening, housework, shopping and meal preparation. </w:t>
      </w:r>
    </w:p>
    <w:p w14:paraId="6809CE0C" w14:textId="77777777" w:rsidR="00137E07" w:rsidRDefault="00137E07" w:rsidP="00852CB8">
      <w:pPr>
        <w:pStyle w:val="Heading3"/>
        <w:jc w:val="both"/>
      </w:pPr>
      <w:r>
        <w:t>4</w:t>
      </w:r>
      <w:r>
        <w:tab/>
        <w:t>Palliative Care Support Program – end of life care at home</w:t>
      </w:r>
    </w:p>
    <w:p w14:paraId="5B32911A" w14:textId="77777777" w:rsidR="00137E07" w:rsidRDefault="00137E07" w:rsidP="00852CB8">
      <w:pPr>
        <w:jc w:val="both"/>
      </w:pPr>
      <w:r>
        <w:t>Many people wish to spend their last days in the familiar surroundings of home with family and friends, rather than in a hospital or hospice.</w:t>
      </w:r>
    </w:p>
    <w:p w14:paraId="3DF57E1E" w14:textId="77777777" w:rsidR="00137E07" w:rsidRDefault="00137E07" w:rsidP="00852CB8">
      <w:pPr>
        <w:jc w:val="both"/>
      </w:pPr>
      <w:r>
        <w:t>To support this choice, the Palliative Care Support Program was established to provide end of life care in the home, focusing on support of the patient and their family. It attends to the physical, psychosocial and spiritual concerns of those involved.</w:t>
      </w:r>
    </w:p>
    <w:p w14:paraId="0DF41F6A" w14:textId="77777777" w:rsidR="00137E07" w:rsidRDefault="00137E07" w:rsidP="00852CB8">
      <w:pPr>
        <w:jc w:val="both"/>
      </w:pPr>
      <w:r>
        <w:t>A package of 48 hours of care is funded by the government following approval by the Community Palliative Care Team. A range of services can be accessed and include nursing care, counselling, meals, transport, short term respite and domestic assistance.</w:t>
      </w:r>
    </w:p>
    <w:p w14:paraId="5C0B681A" w14:textId="0C2DF82C" w:rsidR="009A3EAF" w:rsidRDefault="00137E07" w:rsidP="00852CB8">
      <w:pPr>
        <w:jc w:val="both"/>
      </w:pPr>
      <w:r>
        <w:t xml:space="preserve">If your parents wish to remain in their home rather than move into a residential aged care </w:t>
      </w:r>
      <w:r w:rsidRPr="005B31AE">
        <w:t xml:space="preserve">facility, there are a variety of options to support them. It is worthwhile exploring these options early – planning ahead gives you time to make the best decisions possible. Please call me on </w:t>
      </w:r>
      <w:r w:rsidR="005B31AE" w:rsidRPr="005B31AE">
        <w:t>07 5437 9900</w:t>
      </w:r>
      <w:r w:rsidRPr="005B31AE">
        <w:t xml:space="preserve"> to make an appointment </w:t>
      </w:r>
      <w:r>
        <w:t>to discuss any of these options.</w:t>
      </w:r>
    </w:p>
    <w:p w14:paraId="6FBE52D1" w14:textId="77777777" w:rsidR="007D594D" w:rsidRDefault="007D594D" w:rsidP="00852CB8">
      <w:pPr>
        <w:jc w:val="both"/>
      </w:pPr>
    </w:p>
    <w:sectPr w:rsidR="007D594D" w:rsidSect="00A87688">
      <w:footerReference w:type="default" r:id="rId9"/>
      <w:pgSz w:w="11906" w:h="16838"/>
      <w:pgMar w:top="0" w:right="1440" w:bottom="1129" w:left="1582"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F11A9" w14:textId="77777777" w:rsidR="0031086D" w:rsidRDefault="0031086D" w:rsidP="0039243C">
      <w:r>
        <w:separator/>
      </w:r>
    </w:p>
  </w:endnote>
  <w:endnote w:type="continuationSeparator" w:id="0">
    <w:p w14:paraId="1FC59418" w14:textId="77777777" w:rsidR="0031086D" w:rsidRDefault="0031086D" w:rsidP="00392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34968" w14:textId="77777777" w:rsidR="002B07E7" w:rsidRPr="002B07E7" w:rsidRDefault="002B07E7" w:rsidP="002B07E7">
    <w:pPr>
      <w:spacing w:after="0" w:line="240" w:lineRule="auto"/>
      <w:jc w:val="both"/>
      <w:rPr>
        <w:b/>
        <w:i/>
        <w:color w:val="000000" w:themeColor="text1"/>
        <w:sz w:val="20"/>
        <w:szCs w:val="20"/>
      </w:rPr>
    </w:pPr>
    <w:r w:rsidRPr="002B07E7">
      <w:rPr>
        <w:b/>
        <w:i/>
        <w:color w:val="000000" w:themeColor="text1"/>
        <w:sz w:val="20"/>
        <w:szCs w:val="20"/>
      </w:rPr>
      <w:t>Disclaimer</w:t>
    </w:r>
    <w:r w:rsidRPr="002B07E7">
      <w:rPr>
        <w:i/>
        <w:color w:val="000000" w:themeColor="text1"/>
        <w:sz w:val="20"/>
        <w:szCs w:val="20"/>
      </w:rPr>
      <w:t>: The information in this article is general and does not take into account your particular circumstances. We recommend specific tax or legal advice be sought before any action is taken and refer to the relevant Product Disclosure Statement before investing in any product. Rates current to 19 September 2017.</w:t>
    </w:r>
  </w:p>
  <w:p w14:paraId="78B40720" w14:textId="77777777" w:rsidR="002B07E7" w:rsidRPr="002B07E7" w:rsidRDefault="002B07E7" w:rsidP="002B07E7">
    <w:pPr>
      <w:spacing w:after="0" w:line="240" w:lineRule="auto"/>
      <w:jc w:val="both"/>
      <w:rPr>
        <w:b/>
        <w:i/>
        <w:color w:val="000000" w:themeColor="text1"/>
        <w:sz w:val="20"/>
        <w:szCs w:val="20"/>
      </w:rPr>
    </w:pPr>
    <w:r w:rsidRPr="002B07E7">
      <w:rPr>
        <w:b/>
        <w:i/>
        <w:color w:val="000000" w:themeColor="text1"/>
        <w:sz w:val="20"/>
        <w:szCs w:val="20"/>
      </w:rPr>
      <w:t>Incorporating:</w:t>
    </w:r>
  </w:p>
  <w:p w14:paraId="2D82497E" w14:textId="77777777" w:rsidR="002B07E7" w:rsidRPr="002B07E7" w:rsidRDefault="002B07E7" w:rsidP="002B07E7">
    <w:pPr>
      <w:spacing w:after="0" w:line="240" w:lineRule="auto"/>
      <w:jc w:val="both"/>
      <w:rPr>
        <w:i/>
        <w:color w:val="000000" w:themeColor="text1"/>
        <w:sz w:val="20"/>
        <w:szCs w:val="20"/>
      </w:rPr>
    </w:pPr>
    <w:r w:rsidRPr="002B07E7">
      <w:rPr>
        <w:i/>
        <w:color w:val="000000" w:themeColor="text1"/>
        <w:sz w:val="20"/>
        <w:szCs w:val="20"/>
      </w:rPr>
      <w:t>Poole &amp; Partners Pty Ltd ABN 63 010 478 181; Poole &amp; Partners Investment Services Pty Ltd AFSL 280 232 / ABN 24 093 450 394; Aged Care Services Qld Pty Ltd ABN 81 609 413 792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5EB16" w14:textId="77777777" w:rsidR="0031086D" w:rsidRDefault="0031086D" w:rsidP="0039243C">
      <w:r>
        <w:separator/>
      </w:r>
    </w:p>
  </w:footnote>
  <w:footnote w:type="continuationSeparator" w:id="0">
    <w:p w14:paraId="06232316" w14:textId="77777777" w:rsidR="0031086D" w:rsidRDefault="0031086D" w:rsidP="003924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D6237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AE236B"/>
    <w:multiLevelType w:val="hybridMultilevel"/>
    <w:tmpl w:val="CD8CF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838775C"/>
    <w:multiLevelType w:val="hybridMultilevel"/>
    <w:tmpl w:val="B6E26D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2FF750C"/>
    <w:multiLevelType w:val="hybridMultilevel"/>
    <w:tmpl w:val="5F104EF8"/>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4">
    <w:nsid w:val="1B9A117F"/>
    <w:multiLevelType w:val="hybridMultilevel"/>
    <w:tmpl w:val="E52454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215B454F"/>
    <w:multiLevelType w:val="hybridMultilevel"/>
    <w:tmpl w:val="F4CE11CA"/>
    <w:lvl w:ilvl="0" w:tplc="FFFFFFFF">
      <w:start w:val="1"/>
      <w:numFmt w:val="bullet"/>
      <w:lvlText w:val=""/>
      <w:lvlJc w:val="left"/>
      <w:pPr>
        <w:tabs>
          <w:tab w:val="num" w:pos="714"/>
        </w:tabs>
        <w:ind w:left="714" w:hanging="357"/>
      </w:pPr>
      <w:rPr>
        <w:rFonts w:ascii="Symbol" w:hAnsi="Symbol" w:hint="default"/>
      </w:rPr>
    </w:lvl>
    <w:lvl w:ilvl="1" w:tplc="FFFFFFFF" w:tentative="1">
      <w:start w:val="1"/>
      <w:numFmt w:val="bullet"/>
      <w:lvlText w:val="o"/>
      <w:lvlJc w:val="left"/>
      <w:pPr>
        <w:tabs>
          <w:tab w:val="num" w:pos="717"/>
        </w:tabs>
        <w:ind w:left="717" w:hanging="360"/>
      </w:pPr>
      <w:rPr>
        <w:rFonts w:ascii="Courier New" w:hAnsi="Courier New" w:cs="MS Mincho" w:hint="default"/>
      </w:rPr>
    </w:lvl>
    <w:lvl w:ilvl="2" w:tplc="FFFFFFFF" w:tentative="1">
      <w:start w:val="1"/>
      <w:numFmt w:val="bullet"/>
      <w:lvlText w:val=""/>
      <w:lvlJc w:val="left"/>
      <w:pPr>
        <w:tabs>
          <w:tab w:val="num" w:pos="1437"/>
        </w:tabs>
        <w:ind w:left="1437" w:hanging="360"/>
      </w:pPr>
      <w:rPr>
        <w:rFonts w:ascii="Wingdings" w:hAnsi="Wingdings" w:hint="default"/>
      </w:rPr>
    </w:lvl>
    <w:lvl w:ilvl="3" w:tplc="FFFFFFFF" w:tentative="1">
      <w:start w:val="1"/>
      <w:numFmt w:val="bullet"/>
      <w:lvlText w:val=""/>
      <w:lvlJc w:val="left"/>
      <w:pPr>
        <w:tabs>
          <w:tab w:val="num" w:pos="2157"/>
        </w:tabs>
        <w:ind w:left="2157" w:hanging="360"/>
      </w:pPr>
      <w:rPr>
        <w:rFonts w:ascii="Symbol" w:hAnsi="Symbol" w:hint="default"/>
      </w:rPr>
    </w:lvl>
    <w:lvl w:ilvl="4" w:tplc="FFFFFFFF" w:tentative="1">
      <w:start w:val="1"/>
      <w:numFmt w:val="bullet"/>
      <w:lvlText w:val="o"/>
      <w:lvlJc w:val="left"/>
      <w:pPr>
        <w:tabs>
          <w:tab w:val="num" w:pos="2877"/>
        </w:tabs>
        <w:ind w:left="2877" w:hanging="360"/>
      </w:pPr>
      <w:rPr>
        <w:rFonts w:ascii="Courier New" w:hAnsi="Courier New" w:cs="MS Mincho" w:hint="default"/>
      </w:rPr>
    </w:lvl>
    <w:lvl w:ilvl="5" w:tplc="FFFFFFFF" w:tentative="1">
      <w:start w:val="1"/>
      <w:numFmt w:val="bullet"/>
      <w:lvlText w:val=""/>
      <w:lvlJc w:val="left"/>
      <w:pPr>
        <w:tabs>
          <w:tab w:val="num" w:pos="3597"/>
        </w:tabs>
        <w:ind w:left="3597" w:hanging="360"/>
      </w:pPr>
      <w:rPr>
        <w:rFonts w:ascii="Wingdings" w:hAnsi="Wingdings" w:hint="default"/>
      </w:rPr>
    </w:lvl>
    <w:lvl w:ilvl="6" w:tplc="FFFFFFFF" w:tentative="1">
      <w:start w:val="1"/>
      <w:numFmt w:val="bullet"/>
      <w:lvlText w:val=""/>
      <w:lvlJc w:val="left"/>
      <w:pPr>
        <w:tabs>
          <w:tab w:val="num" w:pos="4317"/>
        </w:tabs>
        <w:ind w:left="4317" w:hanging="360"/>
      </w:pPr>
      <w:rPr>
        <w:rFonts w:ascii="Symbol" w:hAnsi="Symbol" w:hint="default"/>
      </w:rPr>
    </w:lvl>
    <w:lvl w:ilvl="7" w:tplc="FFFFFFFF" w:tentative="1">
      <w:start w:val="1"/>
      <w:numFmt w:val="bullet"/>
      <w:lvlText w:val="o"/>
      <w:lvlJc w:val="left"/>
      <w:pPr>
        <w:tabs>
          <w:tab w:val="num" w:pos="5037"/>
        </w:tabs>
        <w:ind w:left="5037" w:hanging="360"/>
      </w:pPr>
      <w:rPr>
        <w:rFonts w:ascii="Courier New" w:hAnsi="Courier New" w:cs="MS Mincho" w:hint="default"/>
      </w:rPr>
    </w:lvl>
    <w:lvl w:ilvl="8" w:tplc="FFFFFFFF" w:tentative="1">
      <w:start w:val="1"/>
      <w:numFmt w:val="bullet"/>
      <w:lvlText w:val=""/>
      <w:lvlJc w:val="left"/>
      <w:pPr>
        <w:tabs>
          <w:tab w:val="num" w:pos="5757"/>
        </w:tabs>
        <w:ind w:left="5757" w:hanging="360"/>
      </w:pPr>
      <w:rPr>
        <w:rFonts w:ascii="Wingdings" w:hAnsi="Wingdings" w:hint="default"/>
      </w:rPr>
    </w:lvl>
  </w:abstractNum>
  <w:abstractNum w:abstractNumId="6">
    <w:nsid w:val="22072075"/>
    <w:multiLevelType w:val="hybridMultilevel"/>
    <w:tmpl w:val="C506F0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D456A33"/>
    <w:multiLevelType w:val="hybridMultilevel"/>
    <w:tmpl w:val="020C0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41C3789"/>
    <w:multiLevelType w:val="hybridMultilevel"/>
    <w:tmpl w:val="709EEE30"/>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9">
    <w:nsid w:val="5F050481"/>
    <w:multiLevelType w:val="hybridMultilevel"/>
    <w:tmpl w:val="18864F9A"/>
    <w:lvl w:ilvl="0" w:tplc="FFFFFFFF">
      <w:start w:val="1"/>
      <w:numFmt w:val="bullet"/>
      <w:lvlText w:val=""/>
      <w:lvlJc w:val="left"/>
      <w:pPr>
        <w:tabs>
          <w:tab w:val="num" w:pos="714"/>
        </w:tabs>
        <w:ind w:left="714" w:hanging="357"/>
      </w:pPr>
      <w:rPr>
        <w:rFonts w:ascii="Symbol" w:hAnsi="Symbol" w:hint="default"/>
      </w:rPr>
    </w:lvl>
    <w:lvl w:ilvl="1" w:tplc="FFFFFFFF" w:tentative="1">
      <w:start w:val="1"/>
      <w:numFmt w:val="bullet"/>
      <w:lvlText w:val="o"/>
      <w:lvlJc w:val="left"/>
      <w:pPr>
        <w:tabs>
          <w:tab w:val="num" w:pos="1797"/>
        </w:tabs>
        <w:ind w:left="1797" w:hanging="360"/>
      </w:pPr>
      <w:rPr>
        <w:rFonts w:ascii="Courier New" w:hAnsi="Courier New" w:cs="MS Mincho"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MS Mincho"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MS Mincho"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10">
    <w:nsid w:val="5FD95A19"/>
    <w:multiLevelType w:val="hybridMultilevel"/>
    <w:tmpl w:val="77569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B64225F"/>
    <w:multiLevelType w:val="hybridMultilevel"/>
    <w:tmpl w:val="BA607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5273A78"/>
    <w:multiLevelType w:val="hybridMultilevel"/>
    <w:tmpl w:val="AA809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7623CC3"/>
    <w:multiLevelType w:val="hybridMultilevel"/>
    <w:tmpl w:val="84C88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B665ABB"/>
    <w:multiLevelType w:val="hybridMultilevel"/>
    <w:tmpl w:val="16225EDA"/>
    <w:lvl w:ilvl="0" w:tplc="FFFFFFFF">
      <w:start w:val="1"/>
      <w:numFmt w:val="bullet"/>
      <w:lvlText w:val=""/>
      <w:lvlJc w:val="left"/>
      <w:pPr>
        <w:tabs>
          <w:tab w:val="num" w:pos="714"/>
        </w:tabs>
        <w:ind w:left="714" w:hanging="35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DD7721D"/>
    <w:multiLevelType w:val="hybridMultilevel"/>
    <w:tmpl w:val="159A26E8"/>
    <w:lvl w:ilvl="0" w:tplc="0C090001">
      <w:start w:val="1"/>
      <w:numFmt w:val="bullet"/>
      <w:lvlText w:val=""/>
      <w:lvlJc w:val="left"/>
      <w:pPr>
        <w:ind w:left="1227" w:hanging="360"/>
      </w:pPr>
      <w:rPr>
        <w:rFonts w:ascii="Symbol" w:hAnsi="Symbol" w:hint="default"/>
      </w:rPr>
    </w:lvl>
    <w:lvl w:ilvl="1" w:tplc="0C090003" w:tentative="1">
      <w:start w:val="1"/>
      <w:numFmt w:val="bullet"/>
      <w:lvlText w:val="o"/>
      <w:lvlJc w:val="left"/>
      <w:pPr>
        <w:ind w:left="1947" w:hanging="360"/>
      </w:pPr>
      <w:rPr>
        <w:rFonts w:ascii="Courier New" w:hAnsi="Courier New" w:cs="Courier New" w:hint="default"/>
      </w:rPr>
    </w:lvl>
    <w:lvl w:ilvl="2" w:tplc="0C090005" w:tentative="1">
      <w:start w:val="1"/>
      <w:numFmt w:val="bullet"/>
      <w:lvlText w:val=""/>
      <w:lvlJc w:val="left"/>
      <w:pPr>
        <w:ind w:left="2667" w:hanging="360"/>
      </w:pPr>
      <w:rPr>
        <w:rFonts w:ascii="Wingdings" w:hAnsi="Wingdings" w:hint="default"/>
      </w:rPr>
    </w:lvl>
    <w:lvl w:ilvl="3" w:tplc="0C090001" w:tentative="1">
      <w:start w:val="1"/>
      <w:numFmt w:val="bullet"/>
      <w:lvlText w:val=""/>
      <w:lvlJc w:val="left"/>
      <w:pPr>
        <w:ind w:left="3387" w:hanging="360"/>
      </w:pPr>
      <w:rPr>
        <w:rFonts w:ascii="Symbol" w:hAnsi="Symbol" w:hint="default"/>
      </w:rPr>
    </w:lvl>
    <w:lvl w:ilvl="4" w:tplc="0C090003" w:tentative="1">
      <w:start w:val="1"/>
      <w:numFmt w:val="bullet"/>
      <w:lvlText w:val="o"/>
      <w:lvlJc w:val="left"/>
      <w:pPr>
        <w:ind w:left="4107" w:hanging="360"/>
      </w:pPr>
      <w:rPr>
        <w:rFonts w:ascii="Courier New" w:hAnsi="Courier New" w:cs="Courier New" w:hint="default"/>
      </w:rPr>
    </w:lvl>
    <w:lvl w:ilvl="5" w:tplc="0C090005" w:tentative="1">
      <w:start w:val="1"/>
      <w:numFmt w:val="bullet"/>
      <w:lvlText w:val=""/>
      <w:lvlJc w:val="left"/>
      <w:pPr>
        <w:ind w:left="4827" w:hanging="360"/>
      </w:pPr>
      <w:rPr>
        <w:rFonts w:ascii="Wingdings" w:hAnsi="Wingdings" w:hint="default"/>
      </w:rPr>
    </w:lvl>
    <w:lvl w:ilvl="6" w:tplc="0C090001" w:tentative="1">
      <w:start w:val="1"/>
      <w:numFmt w:val="bullet"/>
      <w:lvlText w:val=""/>
      <w:lvlJc w:val="left"/>
      <w:pPr>
        <w:ind w:left="5547" w:hanging="360"/>
      </w:pPr>
      <w:rPr>
        <w:rFonts w:ascii="Symbol" w:hAnsi="Symbol" w:hint="default"/>
      </w:rPr>
    </w:lvl>
    <w:lvl w:ilvl="7" w:tplc="0C090003" w:tentative="1">
      <w:start w:val="1"/>
      <w:numFmt w:val="bullet"/>
      <w:lvlText w:val="o"/>
      <w:lvlJc w:val="left"/>
      <w:pPr>
        <w:ind w:left="6267" w:hanging="360"/>
      </w:pPr>
      <w:rPr>
        <w:rFonts w:ascii="Courier New" w:hAnsi="Courier New" w:cs="Courier New" w:hint="default"/>
      </w:rPr>
    </w:lvl>
    <w:lvl w:ilvl="8" w:tplc="0C090005" w:tentative="1">
      <w:start w:val="1"/>
      <w:numFmt w:val="bullet"/>
      <w:lvlText w:val=""/>
      <w:lvlJc w:val="left"/>
      <w:pPr>
        <w:ind w:left="6987" w:hanging="360"/>
      </w:pPr>
      <w:rPr>
        <w:rFonts w:ascii="Wingdings" w:hAnsi="Wingdings" w:hint="default"/>
      </w:rPr>
    </w:lvl>
  </w:abstractNum>
  <w:num w:numId="1">
    <w:abstractNumId w:val="7"/>
  </w:num>
  <w:num w:numId="2">
    <w:abstractNumId w:val="11"/>
  </w:num>
  <w:num w:numId="3">
    <w:abstractNumId w:val="4"/>
  </w:num>
  <w:num w:numId="4">
    <w:abstractNumId w:val="9"/>
  </w:num>
  <w:num w:numId="5">
    <w:abstractNumId w:val="5"/>
  </w:num>
  <w:num w:numId="6">
    <w:abstractNumId w:val="12"/>
  </w:num>
  <w:num w:numId="7">
    <w:abstractNumId w:val="2"/>
  </w:num>
  <w:num w:numId="8">
    <w:abstractNumId w:val="14"/>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3"/>
  </w:num>
  <w:num w:numId="12">
    <w:abstractNumId w:val="0"/>
  </w:num>
  <w:num w:numId="13">
    <w:abstractNumId w:val="3"/>
  </w:num>
  <w:num w:numId="14">
    <w:abstractNumId w:val="8"/>
  </w:num>
  <w:num w:numId="15">
    <w:abstractNumId w:val="6"/>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234"/>
    <w:rsid w:val="00022352"/>
    <w:rsid w:val="00033E9F"/>
    <w:rsid w:val="00065DF4"/>
    <w:rsid w:val="00065FE7"/>
    <w:rsid w:val="00137E07"/>
    <w:rsid w:val="00143F06"/>
    <w:rsid w:val="0015432B"/>
    <w:rsid w:val="001865AC"/>
    <w:rsid w:val="00201153"/>
    <w:rsid w:val="00244779"/>
    <w:rsid w:val="0029413F"/>
    <w:rsid w:val="002A30F6"/>
    <w:rsid w:val="002B07E7"/>
    <w:rsid w:val="002E0EF1"/>
    <w:rsid w:val="002E1176"/>
    <w:rsid w:val="0031086D"/>
    <w:rsid w:val="00315884"/>
    <w:rsid w:val="00326ECC"/>
    <w:rsid w:val="0038559E"/>
    <w:rsid w:val="0039243C"/>
    <w:rsid w:val="00395407"/>
    <w:rsid w:val="003A09FD"/>
    <w:rsid w:val="003D3C62"/>
    <w:rsid w:val="004261ED"/>
    <w:rsid w:val="00430252"/>
    <w:rsid w:val="00453FE2"/>
    <w:rsid w:val="004B19A9"/>
    <w:rsid w:val="004E40A5"/>
    <w:rsid w:val="0051274C"/>
    <w:rsid w:val="005242F0"/>
    <w:rsid w:val="00526671"/>
    <w:rsid w:val="0054082B"/>
    <w:rsid w:val="005413D3"/>
    <w:rsid w:val="005513F8"/>
    <w:rsid w:val="005B31AE"/>
    <w:rsid w:val="006165E1"/>
    <w:rsid w:val="00646231"/>
    <w:rsid w:val="00656D04"/>
    <w:rsid w:val="00662DB6"/>
    <w:rsid w:val="006A0AF7"/>
    <w:rsid w:val="006D2FFC"/>
    <w:rsid w:val="006D7D6C"/>
    <w:rsid w:val="006E1CAF"/>
    <w:rsid w:val="007971AA"/>
    <w:rsid w:val="007C11BD"/>
    <w:rsid w:val="007D52DD"/>
    <w:rsid w:val="007D594D"/>
    <w:rsid w:val="00852CB8"/>
    <w:rsid w:val="008926D4"/>
    <w:rsid w:val="00897632"/>
    <w:rsid w:val="00943A44"/>
    <w:rsid w:val="00961CAA"/>
    <w:rsid w:val="009646F4"/>
    <w:rsid w:val="009826F5"/>
    <w:rsid w:val="00987C7F"/>
    <w:rsid w:val="009925D8"/>
    <w:rsid w:val="009A0116"/>
    <w:rsid w:val="009A3EAF"/>
    <w:rsid w:val="009B3663"/>
    <w:rsid w:val="009C5E50"/>
    <w:rsid w:val="009D4315"/>
    <w:rsid w:val="00A060F5"/>
    <w:rsid w:val="00A06234"/>
    <w:rsid w:val="00A36D37"/>
    <w:rsid w:val="00A87688"/>
    <w:rsid w:val="00A93B43"/>
    <w:rsid w:val="00A93FEC"/>
    <w:rsid w:val="00AA38B9"/>
    <w:rsid w:val="00AF1399"/>
    <w:rsid w:val="00B66F6D"/>
    <w:rsid w:val="00B747BA"/>
    <w:rsid w:val="00B91026"/>
    <w:rsid w:val="00B956BE"/>
    <w:rsid w:val="00B97531"/>
    <w:rsid w:val="00BB57DC"/>
    <w:rsid w:val="00BB6CC0"/>
    <w:rsid w:val="00BD0903"/>
    <w:rsid w:val="00C31EB3"/>
    <w:rsid w:val="00C46927"/>
    <w:rsid w:val="00C61E83"/>
    <w:rsid w:val="00C71569"/>
    <w:rsid w:val="00C755E5"/>
    <w:rsid w:val="00CC7D4D"/>
    <w:rsid w:val="00CE1757"/>
    <w:rsid w:val="00D110B1"/>
    <w:rsid w:val="00DA58B9"/>
    <w:rsid w:val="00DC7982"/>
    <w:rsid w:val="00DE2ED7"/>
    <w:rsid w:val="00DE770B"/>
    <w:rsid w:val="00DF3E68"/>
    <w:rsid w:val="00E348E8"/>
    <w:rsid w:val="00E34F44"/>
    <w:rsid w:val="00E55F1C"/>
    <w:rsid w:val="00E77422"/>
    <w:rsid w:val="00E8550F"/>
    <w:rsid w:val="00F760E7"/>
    <w:rsid w:val="00F84B8D"/>
    <w:rsid w:val="00FA3293"/>
    <w:rsid w:val="00FC4A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9D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43C"/>
    <w:pPr>
      <w:spacing w:line="360" w:lineRule="auto"/>
    </w:pPr>
    <w:rPr>
      <w:rFonts w:asciiTheme="majorHAnsi" w:hAnsiTheme="majorHAnsi" w:cs="Arial"/>
    </w:rPr>
  </w:style>
  <w:style w:type="paragraph" w:styleId="Heading1">
    <w:name w:val="heading 1"/>
    <w:basedOn w:val="Normal"/>
    <w:next w:val="Normal"/>
    <w:link w:val="Heading1Char"/>
    <w:uiPriority w:val="9"/>
    <w:qFormat/>
    <w:rsid w:val="003A09FD"/>
    <w:pPr>
      <w:keepNext/>
      <w:keepLines/>
      <w:spacing w:before="480" w:after="0"/>
      <w:outlineLvl w:val="0"/>
    </w:pPr>
    <w:rPr>
      <w:rFonts w:eastAsiaTheme="majorEastAsia" w:cstheme="majorBidi"/>
      <w:bCs/>
      <w:color w:val="4A7090" w:themeColor="background2" w:themeShade="80"/>
      <w:spacing w:val="-8"/>
      <w:sz w:val="56"/>
      <w:szCs w:val="56"/>
    </w:rPr>
  </w:style>
  <w:style w:type="paragraph" w:styleId="Heading2">
    <w:name w:val="heading 2"/>
    <w:basedOn w:val="Normal"/>
    <w:next w:val="Normal"/>
    <w:link w:val="Heading2Char"/>
    <w:uiPriority w:val="9"/>
    <w:unhideWhenUsed/>
    <w:qFormat/>
    <w:rsid w:val="00244779"/>
    <w:pPr>
      <w:keepNext/>
      <w:keepLines/>
      <w:spacing w:before="200" w:after="0" w:line="240" w:lineRule="auto"/>
      <w:outlineLvl w:val="1"/>
    </w:pPr>
    <w:rPr>
      <w:rFonts w:eastAsiaTheme="majorEastAsia" w:cstheme="majorBidi"/>
      <w:bCs/>
      <w:color w:val="FFFFFF" w:themeColor="background1"/>
      <w:sz w:val="44"/>
      <w:szCs w:val="44"/>
    </w:rPr>
  </w:style>
  <w:style w:type="paragraph" w:styleId="Heading3">
    <w:name w:val="heading 3"/>
    <w:basedOn w:val="Subtitle"/>
    <w:next w:val="Normal"/>
    <w:link w:val="Heading3Char"/>
    <w:uiPriority w:val="9"/>
    <w:unhideWhenUsed/>
    <w:qFormat/>
    <w:rsid w:val="00961CAA"/>
    <w:pPr>
      <w:outlineLvl w:val="2"/>
    </w:pPr>
    <w:rPr>
      <w:b/>
      <w:i w:val="0"/>
      <w:color w:val="000000" w:themeColor="text1"/>
      <w:spacing w:val="0"/>
      <w:sz w:val="28"/>
      <w:szCs w:val="28"/>
    </w:rPr>
  </w:style>
  <w:style w:type="paragraph" w:styleId="Heading4">
    <w:name w:val="heading 4"/>
    <w:basedOn w:val="Normal"/>
    <w:next w:val="Normal"/>
    <w:link w:val="Heading4Char"/>
    <w:uiPriority w:val="9"/>
    <w:unhideWhenUsed/>
    <w:qFormat/>
    <w:rsid w:val="00244779"/>
    <w:pPr>
      <w:keepNext/>
      <w:keepLines/>
      <w:spacing w:before="200" w:after="0"/>
      <w:outlineLvl w:val="3"/>
    </w:pPr>
    <w:rPr>
      <w:rFonts w:eastAsiaTheme="majorEastAsia" w:cstheme="majorBidi"/>
      <w:bCs/>
      <w:iCs/>
      <w:color w:val="3494BA" w:themeColor="accent1"/>
      <w:sz w:val="28"/>
      <w:szCs w:val="28"/>
    </w:rPr>
  </w:style>
  <w:style w:type="paragraph" w:styleId="Heading5">
    <w:name w:val="heading 5"/>
    <w:basedOn w:val="Normal"/>
    <w:next w:val="Normal"/>
    <w:link w:val="Heading5Char"/>
    <w:uiPriority w:val="9"/>
    <w:semiHidden/>
    <w:unhideWhenUsed/>
    <w:qFormat/>
    <w:rsid w:val="00C46927"/>
    <w:pPr>
      <w:keepNext/>
      <w:keepLines/>
      <w:spacing w:before="200" w:after="0"/>
      <w:outlineLvl w:val="4"/>
    </w:pPr>
    <w:rPr>
      <w:rFonts w:eastAsiaTheme="majorEastAsia" w:cstheme="majorBidi"/>
      <w:color w:val="1A495C" w:themeColor="accent1" w:themeShade="7F"/>
    </w:rPr>
  </w:style>
  <w:style w:type="paragraph" w:styleId="Heading6">
    <w:name w:val="heading 6"/>
    <w:basedOn w:val="Normal"/>
    <w:next w:val="Normal"/>
    <w:link w:val="Heading6Char"/>
    <w:uiPriority w:val="9"/>
    <w:semiHidden/>
    <w:unhideWhenUsed/>
    <w:qFormat/>
    <w:rsid w:val="00C46927"/>
    <w:pPr>
      <w:keepNext/>
      <w:keepLines/>
      <w:spacing w:before="200" w:after="0"/>
      <w:outlineLvl w:val="5"/>
    </w:pPr>
    <w:rPr>
      <w:rFonts w:eastAsiaTheme="majorEastAsia" w:cstheme="majorBidi"/>
      <w:i/>
      <w:iCs/>
      <w:color w:val="1A495C" w:themeColor="accent1" w:themeShade="7F"/>
    </w:rPr>
  </w:style>
  <w:style w:type="paragraph" w:styleId="Heading7">
    <w:name w:val="heading 7"/>
    <w:basedOn w:val="Normal"/>
    <w:next w:val="Normal"/>
    <w:link w:val="Heading7Char"/>
    <w:uiPriority w:val="9"/>
    <w:semiHidden/>
    <w:unhideWhenUsed/>
    <w:qFormat/>
    <w:rsid w:val="00C46927"/>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C46927"/>
    <w:pPr>
      <w:keepNext/>
      <w:keepLines/>
      <w:spacing w:before="200" w:after="0"/>
      <w:outlineLvl w:val="7"/>
    </w:pPr>
    <w:rPr>
      <w:rFonts w:eastAsiaTheme="majorEastAsia" w:cstheme="majorBidi"/>
      <w:color w:val="3494BA" w:themeColor="accent1"/>
      <w:sz w:val="20"/>
      <w:szCs w:val="20"/>
    </w:rPr>
  </w:style>
  <w:style w:type="paragraph" w:styleId="Heading9">
    <w:name w:val="heading 9"/>
    <w:basedOn w:val="Normal"/>
    <w:next w:val="Normal"/>
    <w:link w:val="Heading9Char"/>
    <w:uiPriority w:val="9"/>
    <w:semiHidden/>
    <w:unhideWhenUsed/>
    <w:qFormat/>
    <w:rsid w:val="00C46927"/>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4779"/>
    <w:rPr>
      <w:rFonts w:asciiTheme="majorHAnsi" w:eastAsiaTheme="majorEastAsia" w:hAnsiTheme="majorHAnsi" w:cstheme="majorBidi"/>
      <w:bCs/>
      <w:color w:val="FFFFFF" w:themeColor="background1"/>
      <w:sz w:val="44"/>
      <w:szCs w:val="44"/>
    </w:rPr>
  </w:style>
  <w:style w:type="paragraph" w:styleId="ListParagraph">
    <w:name w:val="List Paragraph"/>
    <w:basedOn w:val="Normal"/>
    <w:uiPriority w:val="34"/>
    <w:qFormat/>
    <w:rsid w:val="00C46927"/>
    <w:pPr>
      <w:ind w:left="720"/>
      <w:contextualSpacing/>
    </w:pPr>
  </w:style>
  <w:style w:type="table" w:styleId="TableGrid">
    <w:name w:val="Table Grid"/>
    <w:basedOn w:val="TableNormal"/>
    <w:uiPriority w:val="59"/>
    <w:rsid w:val="00A06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65AC"/>
    <w:rPr>
      <w:color w:val="60143E"/>
      <w:u w:val="single"/>
    </w:rPr>
  </w:style>
  <w:style w:type="paragraph" w:customStyle="1" w:styleId="summary">
    <w:name w:val="summary"/>
    <w:basedOn w:val="Normal"/>
    <w:rsid w:val="00A06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A062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234"/>
    <w:rPr>
      <w:rFonts w:ascii="Tahoma" w:hAnsi="Tahoma" w:cs="Tahoma"/>
      <w:sz w:val="16"/>
      <w:szCs w:val="16"/>
    </w:rPr>
  </w:style>
  <w:style w:type="paragraph" w:styleId="NormalWeb">
    <w:name w:val="Normal (Web)"/>
    <w:basedOn w:val="Normal"/>
    <w:uiPriority w:val="99"/>
    <w:semiHidden/>
    <w:unhideWhenUsed/>
    <w:rsid w:val="00C31EB3"/>
    <w:pPr>
      <w:spacing w:before="100" w:beforeAutospacing="1" w:after="100" w:afterAutospacing="1" w:line="240" w:lineRule="auto"/>
    </w:pPr>
    <w:rPr>
      <w:rFonts w:ascii="Times New Roman" w:hAnsi="Times New Roman" w:cs="Times New Roman"/>
      <w:sz w:val="24"/>
      <w:szCs w:val="24"/>
      <w:lang w:eastAsia="en-AU"/>
    </w:rPr>
  </w:style>
  <w:style w:type="paragraph" w:styleId="Header">
    <w:name w:val="header"/>
    <w:basedOn w:val="Normal"/>
    <w:link w:val="HeaderChar"/>
    <w:uiPriority w:val="99"/>
    <w:unhideWhenUsed/>
    <w:rsid w:val="00315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884"/>
  </w:style>
  <w:style w:type="paragraph" w:styleId="Footer">
    <w:name w:val="footer"/>
    <w:basedOn w:val="Normal"/>
    <w:link w:val="FooterChar"/>
    <w:uiPriority w:val="99"/>
    <w:unhideWhenUsed/>
    <w:rsid w:val="00315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5884"/>
  </w:style>
  <w:style w:type="paragraph" w:styleId="Title">
    <w:name w:val="Title"/>
    <w:basedOn w:val="Normal"/>
    <w:next w:val="Normal"/>
    <w:link w:val="TitleChar"/>
    <w:uiPriority w:val="10"/>
    <w:qFormat/>
    <w:rsid w:val="00C46927"/>
    <w:pPr>
      <w:pBdr>
        <w:bottom w:val="single" w:sz="8" w:space="4" w:color="3494BA" w:themeColor="accent1"/>
      </w:pBdr>
      <w:spacing w:after="300" w:line="240" w:lineRule="auto"/>
      <w:contextualSpacing/>
    </w:pPr>
    <w:rPr>
      <w:rFonts w:eastAsiaTheme="majorEastAsia" w:cstheme="majorBidi"/>
      <w:color w:val="292733" w:themeColor="text2" w:themeShade="BF"/>
      <w:spacing w:val="5"/>
      <w:kern w:val="28"/>
      <w:sz w:val="52"/>
      <w:szCs w:val="52"/>
    </w:rPr>
  </w:style>
  <w:style w:type="character" w:customStyle="1" w:styleId="TitleChar">
    <w:name w:val="Title Char"/>
    <w:basedOn w:val="DefaultParagraphFont"/>
    <w:link w:val="Title"/>
    <w:uiPriority w:val="10"/>
    <w:rsid w:val="00C46927"/>
    <w:rPr>
      <w:rFonts w:asciiTheme="majorHAnsi" w:eastAsiaTheme="majorEastAsia" w:hAnsiTheme="majorHAnsi" w:cstheme="majorBidi"/>
      <w:color w:val="292733" w:themeColor="text2" w:themeShade="BF"/>
      <w:spacing w:val="5"/>
      <w:kern w:val="28"/>
      <w:sz w:val="52"/>
      <w:szCs w:val="52"/>
    </w:rPr>
  </w:style>
  <w:style w:type="character" w:customStyle="1" w:styleId="Heading1Char">
    <w:name w:val="Heading 1 Char"/>
    <w:basedOn w:val="DefaultParagraphFont"/>
    <w:link w:val="Heading1"/>
    <w:uiPriority w:val="9"/>
    <w:rsid w:val="003A09FD"/>
    <w:rPr>
      <w:rFonts w:asciiTheme="majorHAnsi" w:eastAsiaTheme="majorEastAsia" w:hAnsiTheme="majorHAnsi" w:cstheme="majorBidi"/>
      <w:bCs/>
      <w:color w:val="4A7090" w:themeColor="background2" w:themeShade="80"/>
      <w:spacing w:val="-8"/>
      <w:sz w:val="56"/>
      <w:szCs w:val="56"/>
    </w:rPr>
  </w:style>
  <w:style w:type="character" w:customStyle="1" w:styleId="Heading3Char">
    <w:name w:val="Heading 3 Char"/>
    <w:basedOn w:val="DefaultParagraphFont"/>
    <w:link w:val="Heading3"/>
    <w:uiPriority w:val="9"/>
    <w:rsid w:val="00961CAA"/>
    <w:rPr>
      <w:rFonts w:asciiTheme="majorHAnsi" w:eastAsiaTheme="majorEastAsia" w:hAnsiTheme="majorHAnsi" w:cstheme="majorBidi"/>
      <w:b/>
      <w:iCs/>
      <w:color w:val="000000" w:themeColor="text1"/>
      <w:sz w:val="28"/>
      <w:szCs w:val="28"/>
    </w:rPr>
  </w:style>
  <w:style w:type="character" w:customStyle="1" w:styleId="Heading4Char">
    <w:name w:val="Heading 4 Char"/>
    <w:basedOn w:val="DefaultParagraphFont"/>
    <w:link w:val="Heading4"/>
    <w:uiPriority w:val="9"/>
    <w:rsid w:val="00244779"/>
    <w:rPr>
      <w:rFonts w:asciiTheme="majorHAnsi" w:eastAsiaTheme="majorEastAsia" w:hAnsiTheme="majorHAnsi" w:cstheme="majorBidi"/>
      <w:bCs/>
      <w:iCs/>
      <w:color w:val="3494BA" w:themeColor="accent1"/>
      <w:sz w:val="28"/>
      <w:szCs w:val="28"/>
    </w:rPr>
  </w:style>
  <w:style w:type="character" w:customStyle="1" w:styleId="Heading5Char">
    <w:name w:val="Heading 5 Char"/>
    <w:basedOn w:val="DefaultParagraphFont"/>
    <w:link w:val="Heading5"/>
    <w:uiPriority w:val="9"/>
    <w:semiHidden/>
    <w:rsid w:val="00C46927"/>
    <w:rPr>
      <w:rFonts w:asciiTheme="majorHAnsi" w:eastAsiaTheme="majorEastAsia" w:hAnsiTheme="majorHAnsi" w:cstheme="majorBidi"/>
      <w:color w:val="1A495C" w:themeColor="accent1" w:themeShade="7F"/>
    </w:rPr>
  </w:style>
  <w:style w:type="character" w:customStyle="1" w:styleId="Heading6Char">
    <w:name w:val="Heading 6 Char"/>
    <w:basedOn w:val="DefaultParagraphFont"/>
    <w:link w:val="Heading6"/>
    <w:uiPriority w:val="9"/>
    <w:semiHidden/>
    <w:rsid w:val="00C46927"/>
    <w:rPr>
      <w:rFonts w:asciiTheme="majorHAnsi" w:eastAsiaTheme="majorEastAsia" w:hAnsiTheme="majorHAnsi" w:cstheme="majorBidi"/>
      <w:i/>
      <w:iCs/>
      <w:color w:val="1A495C" w:themeColor="accent1" w:themeShade="7F"/>
    </w:rPr>
  </w:style>
  <w:style w:type="character" w:customStyle="1" w:styleId="Heading7Char">
    <w:name w:val="Heading 7 Char"/>
    <w:basedOn w:val="DefaultParagraphFont"/>
    <w:link w:val="Heading7"/>
    <w:uiPriority w:val="9"/>
    <w:semiHidden/>
    <w:rsid w:val="00C4692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46927"/>
    <w:rPr>
      <w:rFonts w:asciiTheme="majorHAnsi" w:eastAsiaTheme="majorEastAsia" w:hAnsiTheme="majorHAnsi" w:cstheme="majorBidi"/>
      <w:color w:val="3494BA" w:themeColor="accent1"/>
      <w:sz w:val="20"/>
      <w:szCs w:val="20"/>
    </w:rPr>
  </w:style>
  <w:style w:type="character" w:customStyle="1" w:styleId="Heading9Char">
    <w:name w:val="Heading 9 Char"/>
    <w:basedOn w:val="DefaultParagraphFont"/>
    <w:link w:val="Heading9"/>
    <w:uiPriority w:val="9"/>
    <w:semiHidden/>
    <w:rsid w:val="00C4692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46927"/>
    <w:pPr>
      <w:spacing w:line="240" w:lineRule="auto"/>
    </w:pPr>
    <w:rPr>
      <w:b/>
      <w:bCs/>
      <w:color w:val="3494BA" w:themeColor="accent1"/>
      <w:sz w:val="18"/>
      <w:szCs w:val="18"/>
    </w:rPr>
  </w:style>
  <w:style w:type="paragraph" w:styleId="Subtitle">
    <w:name w:val="Subtitle"/>
    <w:basedOn w:val="Normal"/>
    <w:next w:val="Normal"/>
    <w:link w:val="SubtitleChar"/>
    <w:uiPriority w:val="11"/>
    <w:qFormat/>
    <w:rsid w:val="00C46927"/>
    <w:pPr>
      <w:numPr>
        <w:ilvl w:val="1"/>
      </w:numPr>
    </w:pPr>
    <w:rPr>
      <w:rFonts w:eastAsiaTheme="majorEastAsia" w:cstheme="majorBidi"/>
      <w:i/>
      <w:iCs/>
      <w:color w:val="3494BA" w:themeColor="accent1"/>
      <w:spacing w:val="15"/>
      <w:sz w:val="24"/>
      <w:szCs w:val="24"/>
    </w:rPr>
  </w:style>
  <w:style w:type="character" w:customStyle="1" w:styleId="SubtitleChar">
    <w:name w:val="Subtitle Char"/>
    <w:basedOn w:val="DefaultParagraphFont"/>
    <w:link w:val="Subtitle"/>
    <w:uiPriority w:val="11"/>
    <w:rsid w:val="00C46927"/>
    <w:rPr>
      <w:rFonts w:asciiTheme="majorHAnsi" w:eastAsiaTheme="majorEastAsia" w:hAnsiTheme="majorHAnsi" w:cstheme="majorBidi"/>
      <w:i/>
      <w:iCs/>
      <w:color w:val="3494BA" w:themeColor="accent1"/>
      <w:spacing w:val="15"/>
      <w:sz w:val="24"/>
      <w:szCs w:val="24"/>
    </w:rPr>
  </w:style>
  <w:style w:type="character" w:styleId="Strong">
    <w:name w:val="Strong"/>
    <w:basedOn w:val="DefaultParagraphFont"/>
    <w:uiPriority w:val="22"/>
    <w:qFormat/>
    <w:rsid w:val="00C46927"/>
    <w:rPr>
      <w:b/>
      <w:bCs/>
    </w:rPr>
  </w:style>
  <w:style w:type="character" w:styleId="Emphasis">
    <w:name w:val="Emphasis"/>
    <w:basedOn w:val="DefaultParagraphFont"/>
    <w:uiPriority w:val="20"/>
    <w:qFormat/>
    <w:rsid w:val="00C46927"/>
    <w:rPr>
      <w:i/>
      <w:iCs/>
    </w:rPr>
  </w:style>
  <w:style w:type="paragraph" w:styleId="NoSpacing">
    <w:name w:val="No Spacing"/>
    <w:uiPriority w:val="1"/>
    <w:qFormat/>
    <w:rsid w:val="00C46927"/>
    <w:pPr>
      <w:spacing w:after="0" w:line="240" w:lineRule="auto"/>
    </w:pPr>
  </w:style>
  <w:style w:type="paragraph" w:styleId="Quote">
    <w:name w:val="Quote"/>
    <w:basedOn w:val="Normal"/>
    <w:next w:val="Normal"/>
    <w:link w:val="QuoteChar"/>
    <w:uiPriority w:val="29"/>
    <w:qFormat/>
    <w:rsid w:val="00C46927"/>
    <w:rPr>
      <w:i/>
      <w:iCs/>
      <w:color w:val="000000" w:themeColor="text1"/>
    </w:rPr>
  </w:style>
  <w:style w:type="character" w:customStyle="1" w:styleId="QuoteChar">
    <w:name w:val="Quote Char"/>
    <w:basedOn w:val="DefaultParagraphFont"/>
    <w:link w:val="Quote"/>
    <w:uiPriority w:val="29"/>
    <w:rsid w:val="00C46927"/>
    <w:rPr>
      <w:i/>
      <w:iCs/>
      <w:color w:val="000000" w:themeColor="text1"/>
    </w:rPr>
  </w:style>
  <w:style w:type="paragraph" w:styleId="IntenseQuote">
    <w:name w:val="Intense Quote"/>
    <w:basedOn w:val="Normal"/>
    <w:next w:val="Normal"/>
    <w:link w:val="IntenseQuoteChar"/>
    <w:uiPriority w:val="30"/>
    <w:qFormat/>
    <w:rsid w:val="00C46927"/>
    <w:pPr>
      <w:pBdr>
        <w:bottom w:val="single" w:sz="4" w:space="4" w:color="3494BA" w:themeColor="accent1"/>
      </w:pBdr>
      <w:spacing w:before="200" w:after="280"/>
      <w:ind w:left="936" w:right="936"/>
    </w:pPr>
    <w:rPr>
      <w:b/>
      <w:bCs/>
      <w:i/>
      <w:iCs/>
      <w:color w:val="3494BA" w:themeColor="accent1"/>
    </w:rPr>
  </w:style>
  <w:style w:type="character" w:customStyle="1" w:styleId="IntenseQuoteChar">
    <w:name w:val="Intense Quote Char"/>
    <w:basedOn w:val="DefaultParagraphFont"/>
    <w:link w:val="IntenseQuote"/>
    <w:uiPriority w:val="30"/>
    <w:rsid w:val="00C46927"/>
    <w:rPr>
      <w:b/>
      <w:bCs/>
      <w:i/>
      <w:iCs/>
      <w:color w:val="3494BA" w:themeColor="accent1"/>
    </w:rPr>
  </w:style>
  <w:style w:type="character" w:styleId="SubtleEmphasis">
    <w:name w:val="Subtle Emphasis"/>
    <w:basedOn w:val="DefaultParagraphFont"/>
    <w:uiPriority w:val="19"/>
    <w:qFormat/>
    <w:rsid w:val="00C46927"/>
    <w:rPr>
      <w:i/>
      <w:iCs/>
      <w:color w:val="808080" w:themeColor="text1" w:themeTint="7F"/>
    </w:rPr>
  </w:style>
  <w:style w:type="character" w:styleId="IntenseEmphasis">
    <w:name w:val="Intense Emphasis"/>
    <w:basedOn w:val="DefaultParagraphFont"/>
    <w:uiPriority w:val="21"/>
    <w:qFormat/>
    <w:rsid w:val="00C46927"/>
    <w:rPr>
      <w:b/>
      <w:bCs/>
      <w:i/>
      <w:iCs/>
      <w:color w:val="3494BA" w:themeColor="accent1"/>
    </w:rPr>
  </w:style>
  <w:style w:type="character" w:styleId="SubtleReference">
    <w:name w:val="Subtle Reference"/>
    <w:basedOn w:val="DefaultParagraphFont"/>
    <w:uiPriority w:val="31"/>
    <w:qFormat/>
    <w:rsid w:val="006A0AF7"/>
    <w:rPr>
      <w:color w:val="C00000"/>
    </w:rPr>
  </w:style>
  <w:style w:type="character" w:styleId="IntenseReference">
    <w:name w:val="Intense Reference"/>
    <w:basedOn w:val="DefaultParagraphFont"/>
    <w:uiPriority w:val="32"/>
    <w:qFormat/>
    <w:rsid w:val="00C46927"/>
    <w:rPr>
      <w:b/>
      <w:bCs/>
      <w:smallCaps/>
      <w:color w:val="58B6C0" w:themeColor="accent2"/>
      <w:spacing w:val="5"/>
      <w:u w:val="single"/>
    </w:rPr>
  </w:style>
  <w:style w:type="character" w:styleId="BookTitle">
    <w:name w:val="Book Title"/>
    <w:basedOn w:val="DefaultParagraphFont"/>
    <w:uiPriority w:val="33"/>
    <w:qFormat/>
    <w:rsid w:val="00C46927"/>
    <w:rPr>
      <w:b/>
      <w:bCs/>
      <w:smallCaps/>
      <w:spacing w:val="5"/>
    </w:rPr>
  </w:style>
  <w:style w:type="paragraph" w:styleId="TOCHeading">
    <w:name w:val="TOC Heading"/>
    <w:basedOn w:val="Heading1"/>
    <w:next w:val="Normal"/>
    <w:uiPriority w:val="39"/>
    <w:semiHidden/>
    <w:unhideWhenUsed/>
    <w:qFormat/>
    <w:rsid w:val="00C46927"/>
    <w:pPr>
      <w:outlineLvl w:val="9"/>
    </w:pPr>
  </w:style>
  <w:style w:type="paragraph" w:customStyle="1" w:styleId="HD1">
    <w:name w:val="HD1"/>
    <w:basedOn w:val="Title"/>
    <w:qFormat/>
    <w:rsid w:val="0039243C"/>
    <w:rPr>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43C"/>
    <w:pPr>
      <w:spacing w:line="360" w:lineRule="auto"/>
    </w:pPr>
    <w:rPr>
      <w:rFonts w:asciiTheme="majorHAnsi" w:hAnsiTheme="majorHAnsi" w:cs="Arial"/>
    </w:rPr>
  </w:style>
  <w:style w:type="paragraph" w:styleId="Heading1">
    <w:name w:val="heading 1"/>
    <w:basedOn w:val="Normal"/>
    <w:next w:val="Normal"/>
    <w:link w:val="Heading1Char"/>
    <w:uiPriority w:val="9"/>
    <w:qFormat/>
    <w:rsid w:val="003A09FD"/>
    <w:pPr>
      <w:keepNext/>
      <w:keepLines/>
      <w:spacing w:before="480" w:after="0"/>
      <w:outlineLvl w:val="0"/>
    </w:pPr>
    <w:rPr>
      <w:rFonts w:eastAsiaTheme="majorEastAsia" w:cstheme="majorBidi"/>
      <w:bCs/>
      <w:color w:val="4A7090" w:themeColor="background2" w:themeShade="80"/>
      <w:spacing w:val="-8"/>
      <w:sz w:val="56"/>
      <w:szCs w:val="56"/>
    </w:rPr>
  </w:style>
  <w:style w:type="paragraph" w:styleId="Heading2">
    <w:name w:val="heading 2"/>
    <w:basedOn w:val="Normal"/>
    <w:next w:val="Normal"/>
    <w:link w:val="Heading2Char"/>
    <w:uiPriority w:val="9"/>
    <w:unhideWhenUsed/>
    <w:qFormat/>
    <w:rsid w:val="00244779"/>
    <w:pPr>
      <w:keepNext/>
      <w:keepLines/>
      <w:spacing w:before="200" w:after="0" w:line="240" w:lineRule="auto"/>
      <w:outlineLvl w:val="1"/>
    </w:pPr>
    <w:rPr>
      <w:rFonts w:eastAsiaTheme="majorEastAsia" w:cstheme="majorBidi"/>
      <w:bCs/>
      <w:color w:val="FFFFFF" w:themeColor="background1"/>
      <w:sz w:val="44"/>
      <w:szCs w:val="44"/>
    </w:rPr>
  </w:style>
  <w:style w:type="paragraph" w:styleId="Heading3">
    <w:name w:val="heading 3"/>
    <w:basedOn w:val="Subtitle"/>
    <w:next w:val="Normal"/>
    <w:link w:val="Heading3Char"/>
    <w:uiPriority w:val="9"/>
    <w:unhideWhenUsed/>
    <w:qFormat/>
    <w:rsid w:val="00961CAA"/>
    <w:pPr>
      <w:outlineLvl w:val="2"/>
    </w:pPr>
    <w:rPr>
      <w:b/>
      <w:i w:val="0"/>
      <w:color w:val="000000" w:themeColor="text1"/>
      <w:spacing w:val="0"/>
      <w:sz w:val="28"/>
      <w:szCs w:val="28"/>
    </w:rPr>
  </w:style>
  <w:style w:type="paragraph" w:styleId="Heading4">
    <w:name w:val="heading 4"/>
    <w:basedOn w:val="Normal"/>
    <w:next w:val="Normal"/>
    <w:link w:val="Heading4Char"/>
    <w:uiPriority w:val="9"/>
    <w:unhideWhenUsed/>
    <w:qFormat/>
    <w:rsid w:val="00244779"/>
    <w:pPr>
      <w:keepNext/>
      <w:keepLines/>
      <w:spacing w:before="200" w:after="0"/>
      <w:outlineLvl w:val="3"/>
    </w:pPr>
    <w:rPr>
      <w:rFonts w:eastAsiaTheme="majorEastAsia" w:cstheme="majorBidi"/>
      <w:bCs/>
      <w:iCs/>
      <w:color w:val="3494BA" w:themeColor="accent1"/>
      <w:sz w:val="28"/>
      <w:szCs w:val="28"/>
    </w:rPr>
  </w:style>
  <w:style w:type="paragraph" w:styleId="Heading5">
    <w:name w:val="heading 5"/>
    <w:basedOn w:val="Normal"/>
    <w:next w:val="Normal"/>
    <w:link w:val="Heading5Char"/>
    <w:uiPriority w:val="9"/>
    <w:semiHidden/>
    <w:unhideWhenUsed/>
    <w:qFormat/>
    <w:rsid w:val="00C46927"/>
    <w:pPr>
      <w:keepNext/>
      <w:keepLines/>
      <w:spacing w:before="200" w:after="0"/>
      <w:outlineLvl w:val="4"/>
    </w:pPr>
    <w:rPr>
      <w:rFonts w:eastAsiaTheme="majorEastAsia" w:cstheme="majorBidi"/>
      <w:color w:val="1A495C" w:themeColor="accent1" w:themeShade="7F"/>
    </w:rPr>
  </w:style>
  <w:style w:type="paragraph" w:styleId="Heading6">
    <w:name w:val="heading 6"/>
    <w:basedOn w:val="Normal"/>
    <w:next w:val="Normal"/>
    <w:link w:val="Heading6Char"/>
    <w:uiPriority w:val="9"/>
    <w:semiHidden/>
    <w:unhideWhenUsed/>
    <w:qFormat/>
    <w:rsid w:val="00C46927"/>
    <w:pPr>
      <w:keepNext/>
      <w:keepLines/>
      <w:spacing w:before="200" w:after="0"/>
      <w:outlineLvl w:val="5"/>
    </w:pPr>
    <w:rPr>
      <w:rFonts w:eastAsiaTheme="majorEastAsia" w:cstheme="majorBidi"/>
      <w:i/>
      <w:iCs/>
      <w:color w:val="1A495C" w:themeColor="accent1" w:themeShade="7F"/>
    </w:rPr>
  </w:style>
  <w:style w:type="paragraph" w:styleId="Heading7">
    <w:name w:val="heading 7"/>
    <w:basedOn w:val="Normal"/>
    <w:next w:val="Normal"/>
    <w:link w:val="Heading7Char"/>
    <w:uiPriority w:val="9"/>
    <w:semiHidden/>
    <w:unhideWhenUsed/>
    <w:qFormat/>
    <w:rsid w:val="00C46927"/>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C46927"/>
    <w:pPr>
      <w:keepNext/>
      <w:keepLines/>
      <w:spacing w:before="200" w:after="0"/>
      <w:outlineLvl w:val="7"/>
    </w:pPr>
    <w:rPr>
      <w:rFonts w:eastAsiaTheme="majorEastAsia" w:cstheme="majorBidi"/>
      <w:color w:val="3494BA" w:themeColor="accent1"/>
      <w:sz w:val="20"/>
      <w:szCs w:val="20"/>
    </w:rPr>
  </w:style>
  <w:style w:type="paragraph" w:styleId="Heading9">
    <w:name w:val="heading 9"/>
    <w:basedOn w:val="Normal"/>
    <w:next w:val="Normal"/>
    <w:link w:val="Heading9Char"/>
    <w:uiPriority w:val="9"/>
    <w:semiHidden/>
    <w:unhideWhenUsed/>
    <w:qFormat/>
    <w:rsid w:val="00C46927"/>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4779"/>
    <w:rPr>
      <w:rFonts w:asciiTheme="majorHAnsi" w:eastAsiaTheme="majorEastAsia" w:hAnsiTheme="majorHAnsi" w:cstheme="majorBidi"/>
      <w:bCs/>
      <w:color w:val="FFFFFF" w:themeColor="background1"/>
      <w:sz w:val="44"/>
      <w:szCs w:val="44"/>
    </w:rPr>
  </w:style>
  <w:style w:type="paragraph" w:styleId="ListParagraph">
    <w:name w:val="List Paragraph"/>
    <w:basedOn w:val="Normal"/>
    <w:uiPriority w:val="34"/>
    <w:qFormat/>
    <w:rsid w:val="00C46927"/>
    <w:pPr>
      <w:ind w:left="720"/>
      <w:contextualSpacing/>
    </w:pPr>
  </w:style>
  <w:style w:type="table" w:styleId="TableGrid">
    <w:name w:val="Table Grid"/>
    <w:basedOn w:val="TableNormal"/>
    <w:uiPriority w:val="59"/>
    <w:rsid w:val="00A06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65AC"/>
    <w:rPr>
      <w:color w:val="60143E"/>
      <w:u w:val="single"/>
    </w:rPr>
  </w:style>
  <w:style w:type="paragraph" w:customStyle="1" w:styleId="summary">
    <w:name w:val="summary"/>
    <w:basedOn w:val="Normal"/>
    <w:rsid w:val="00A06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A062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234"/>
    <w:rPr>
      <w:rFonts w:ascii="Tahoma" w:hAnsi="Tahoma" w:cs="Tahoma"/>
      <w:sz w:val="16"/>
      <w:szCs w:val="16"/>
    </w:rPr>
  </w:style>
  <w:style w:type="paragraph" w:styleId="NormalWeb">
    <w:name w:val="Normal (Web)"/>
    <w:basedOn w:val="Normal"/>
    <w:uiPriority w:val="99"/>
    <w:semiHidden/>
    <w:unhideWhenUsed/>
    <w:rsid w:val="00C31EB3"/>
    <w:pPr>
      <w:spacing w:before="100" w:beforeAutospacing="1" w:after="100" w:afterAutospacing="1" w:line="240" w:lineRule="auto"/>
    </w:pPr>
    <w:rPr>
      <w:rFonts w:ascii="Times New Roman" w:hAnsi="Times New Roman" w:cs="Times New Roman"/>
      <w:sz w:val="24"/>
      <w:szCs w:val="24"/>
      <w:lang w:eastAsia="en-AU"/>
    </w:rPr>
  </w:style>
  <w:style w:type="paragraph" w:styleId="Header">
    <w:name w:val="header"/>
    <w:basedOn w:val="Normal"/>
    <w:link w:val="HeaderChar"/>
    <w:uiPriority w:val="99"/>
    <w:unhideWhenUsed/>
    <w:rsid w:val="00315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884"/>
  </w:style>
  <w:style w:type="paragraph" w:styleId="Footer">
    <w:name w:val="footer"/>
    <w:basedOn w:val="Normal"/>
    <w:link w:val="FooterChar"/>
    <w:uiPriority w:val="99"/>
    <w:unhideWhenUsed/>
    <w:rsid w:val="00315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5884"/>
  </w:style>
  <w:style w:type="paragraph" w:styleId="Title">
    <w:name w:val="Title"/>
    <w:basedOn w:val="Normal"/>
    <w:next w:val="Normal"/>
    <w:link w:val="TitleChar"/>
    <w:uiPriority w:val="10"/>
    <w:qFormat/>
    <w:rsid w:val="00C46927"/>
    <w:pPr>
      <w:pBdr>
        <w:bottom w:val="single" w:sz="8" w:space="4" w:color="3494BA" w:themeColor="accent1"/>
      </w:pBdr>
      <w:spacing w:after="300" w:line="240" w:lineRule="auto"/>
      <w:contextualSpacing/>
    </w:pPr>
    <w:rPr>
      <w:rFonts w:eastAsiaTheme="majorEastAsia" w:cstheme="majorBidi"/>
      <w:color w:val="292733" w:themeColor="text2" w:themeShade="BF"/>
      <w:spacing w:val="5"/>
      <w:kern w:val="28"/>
      <w:sz w:val="52"/>
      <w:szCs w:val="52"/>
    </w:rPr>
  </w:style>
  <w:style w:type="character" w:customStyle="1" w:styleId="TitleChar">
    <w:name w:val="Title Char"/>
    <w:basedOn w:val="DefaultParagraphFont"/>
    <w:link w:val="Title"/>
    <w:uiPriority w:val="10"/>
    <w:rsid w:val="00C46927"/>
    <w:rPr>
      <w:rFonts w:asciiTheme="majorHAnsi" w:eastAsiaTheme="majorEastAsia" w:hAnsiTheme="majorHAnsi" w:cstheme="majorBidi"/>
      <w:color w:val="292733" w:themeColor="text2" w:themeShade="BF"/>
      <w:spacing w:val="5"/>
      <w:kern w:val="28"/>
      <w:sz w:val="52"/>
      <w:szCs w:val="52"/>
    </w:rPr>
  </w:style>
  <w:style w:type="character" w:customStyle="1" w:styleId="Heading1Char">
    <w:name w:val="Heading 1 Char"/>
    <w:basedOn w:val="DefaultParagraphFont"/>
    <w:link w:val="Heading1"/>
    <w:uiPriority w:val="9"/>
    <w:rsid w:val="003A09FD"/>
    <w:rPr>
      <w:rFonts w:asciiTheme="majorHAnsi" w:eastAsiaTheme="majorEastAsia" w:hAnsiTheme="majorHAnsi" w:cstheme="majorBidi"/>
      <w:bCs/>
      <w:color w:val="4A7090" w:themeColor="background2" w:themeShade="80"/>
      <w:spacing w:val="-8"/>
      <w:sz w:val="56"/>
      <w:szCs w:val="56"/>
    </w:rPr>
  </w:style>
  <w:style w:type="character" w:customStyle="1" w:styleId="Heading3Char">
    <w:name w:val="Heading 3 Char"/>
    <w:basedOn w:val="DefaultParagraphFont"/>
    <w:link w:val="Heading3"/>
    <w:uiPriority w:val="9"/>
    <w:rsid w:val="00961CAA"/>
    <w:rPr>
      <w:rFonts w:asciiTheme="majorHAnsi" w:eastAsiaTheme="majorEastAsia" w:hAnsiTheme="majorHAnsi" w:cstheme="majorBidi"/>
      <w:b/>
      <w:iCs/>
      <w:color w:val="000000" w:themeColor="text1"/>
      <w:sz w:val="28"/>
      <w:szCs w:val="28"/>
    </w:rPr>
  </w:style>
  <w:style w:type="character" w:customStyle="1" w:styleId="Heading4Char">
    <w:name w:val="Heading 4 Char"/>
    <w:basedOn w:val="DefaultParagraphFont"/>
    <w:link w:val="Heading4"/>
    <w:uiPriority w:val="9"/>
    <w:rsid w:val="00244779"/>
    <w:rPr>
      <w:rFonts w:asciiTheme="majorHAnsi" w:eastAsiaTheme="majorEastAsia" w:hAnsiTheme="majorHAnsi" w:cstheme="majorBidi"/>
      <w:bCs/>
      <w:iCs/>
      <w:color w:val="3494BA" w:themeColor="accent1"/>
      <w:sz w:val="28"/>
      <w:szCs w:val="28"/>
    </w:rPr>
  </w:style>
  <w:style w:type="character" w:customStyle="1" w:styleId="Heading5Char">
    <w:name w:val="Heading 5 Char"/>
    <w:basedOn w:val="DefaultParagraphFont"/>
    <w:link w:val="Heading5"/>
    <w:uiPriority w:val="9"/>
    <w:semiHidden/>
    <w:rsid w:val="00C46927"/>
    <w:rPr>
      <w:rFonts w:asciiTheme="majorHAnsi" w:eastAsiaTheme="majorEastAsia" w:hAnsiTheme="majorHAnsi" w:cstheme="majorBidi"/>
      <w:color w:val="1A495C" w:themeColor="accent1" w:themeShade="7F"/>
    </w:rPr>
  </w:style>
  <w:style w:type="character" w:customStyle="1" w:styleId="Heading6Char">
    <w:name w:val="Heading 6 Char"/>
    <w:basedOn w:val="DefaultParagraphFont"/>
    <w:link w:val="Heading6"/>
    <w:uiPriority w:val="9"/>
    <w:semiHidden/>
    <w:rsid w:val="00C46927"/>
    <w:rPr>
      <w:rFonts w:asciiTheme="majorHAnsi" w:eastAsiaTheme="majorEastAsia" w:hAnsiTheme="majorHAnsi" w:cstheme="majorBidi"/>
      <w:i/>
      <w:iCs/>
      <w:color w:val="1A495C" w:themeColor="accent1" w:themeShade="7F"/>
    </w:rPr>
  </w:style>
  <w:style w:type="character" w:customStyle="1" w:styleId="Heading7Char">
    <w:name w:val="Heading 7 Char"/>
    <w:basedOn w:val="DefaultParagraphFont"/>
    <w:link w:val="Heading7"/>
    <w:uiPriority w:val="9"/>
    <w:semiHidden/>
    <w:rsid w:val="00C4692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46927"/>
    <w:rPr>
      <w:rFonts w:asciiTheme="majorHAnsi" w:eastAsiaTheme="majorEastAsia" w:hAnsiTheme="majorHAnsi" w:cstheme="majorBidi"/>
      <w:color w:val="3494BA" w:themeColor="accent1"/>
      <w:sz w:val="20"/>
      <w:szCs w:val="20"/>
    </w:rPr>
  </w:style>
  <w:style w:type="character" w:customStyle="1" w:styleId="Heading9Char">
    <w:name w:val="Heading 9 Char"/>
    <w:basedOn w:val="DefaultParagraphFont"/>
    <w:link w:val="Heading9"/>
    <w:uiPriority w:val="9"/>
    <w:semiHidden/>
    <w:rsid w:val="00C4692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46927"/>
    <w:pPr>
      <w:spacing w:line="240" w:lineRule="auto"/>
    </w:pPr>
    <w:rPr>
      <w:b/>
      <w:bCs/>
      <w:color w:val="3494BA" w:themeColor="accent1"/>
      <w:sz w:val="18"/>
      <w:szCs w:val="18"/>
    </w:rPr>
  </w:style>
  <w:style w:type="paragraph" w:styleId="Subtitle">
    <w:name w:val="Subtitle"/>
    <w:basedOn w:val="Normal"/>
    <w:next w:val="Normal"/>
    <w:link w:val="SubtitleChar"/>
    <w:uiPriority w:val="11"/>
    <w:qFormat/>
    <w:rsid w:val="00C46927"/>
    <w:pPr>
      <w:numPr>
        <w:ilvl w:val="1"/>
      </w:numPr>
    </w:pPr>
    <w:rPr>
      <w:rFonts w:eastAsiaTheme="majorEastAsia" w:cstheme="majorBidi"/>
      <w:i/>
      <w:iCs/>
      <w:color w:val="3494BA" w:themeColor="accent1"/>
      <w:spacing w:val="15"/>
      <w:sz w:val="24"/>
      <w:szCs w:val="24"/>
    </w:rPr>
  </w:style>
  <w:style w:type="character" w:customStyle="1" w:styleId="SubtitleChar">
    <w:name w:val="Subtitle Char"/>
    <w:basedOn w:val="DefaultParagraphFont"/>
    <w:link w:val="Subtitle"/>
    <w:uiPriority w:val="11"/>
    <w:rsid w:val="00C46927"/>
    <w:rPr>
      <w:rFonts w:asciiTheme="majorHAnsi" w:eastAsiaTheme="majorEastAsia" w:hAnsiTheme="majorHAnsi" w:cstheme="majorBidi"/>
      <w:i/>
      <w:iCs/>
      <w:color w:val="3494BA" w:themeColor="accent1"/>
      <w:spacing w:val="15"/>
      <w:sz w:val="24"/>
      <w:szCs w:val="24"/>
    </w:rPr>
  </w:style>
  <w:style w:type="character" w:styleId="Strong">
    <w:name w:val="Strong"/>
    <w:basedOn w:val="DefaultParagraphFont"/>
    <w:uiPriority w:val="22"/>
    <w:qFormat/>
    <w:rsid w:val="00C46927"/>
    <w:rPr>
      <w:b/>
      <w:bCs/>
    </w:rPr>
  </w:style>
  <w:style w:type="character" w:styleId="Emphasis">
    <w:name w:val="Emphasis"/>
    <w:basedOn w:val="DefaultParagraphFont"/>
    <w:uiPriority w:val="20"/>
    <w:qFormat/>
    <w:rsid w:val="00C46927"/>
    <w:rPr>
      <w:i/>
      <w:iCs/>
    </w:rPr>
  </w:style>
  <w:style w:type="paragraph" w:styleId="NoSpacing">
    <w:name w:val="No Spacing"/>
    <w:uiPriority w:val="1"/>
    <w:qFormat/>
    <w:rsid w:val="00C46927"/>
    <w:pPr>
      <w:spacing w:after="0" w:line="240" w:lineRule="auto"/>
    </w:pPr>
  </w:style>
  <w:style w:type="paragraph" w:styleId="Quote">
    <w:name w:val="Quote"/>
    <w:basedOn w:val="Normal"/>
    <w:next w:val="Normal"/>
    <w:link w:val="QuoteChar"/>
    <w:uiPriority w:val="29"/>
    <w:qFormat/>
    <w:rsid w:val="00C46927"/>
    <w:rPr>
      <w:i/>
      <w:iCs/>
      <w:color w:val="000000" w:themeColor="text1"/>
    </w:rPr>
  </w:style>
  <w:style w:type="character" w:customStyle="1" w:styleId="QuoteChar">
    <w:name w:val="Quote Char"/>
    <w:basedOn w:val="DefaultParagraphFont"/>
    <w:link w:val="Quote"/>
    <w:uiPriority w:val="29"/>
    <w:rsid w:val="00C46927"/>
    <w:rPr>
      <w:i/>
      <w:iCs/>
      <w:color w:val="000000" w:themeColor="text1"/>
    </w:rPr>
  </w:style>
  <w:style w:type="paragraph" w:styleId="IntenseQuote">
    <w:name w:val="Intense Quote"/>
    <w:basedOn w:val="Normal"/>
    <w:next w:val="Normal"/>
    <w:link w:val="IntenseQuoteChar"/>
    <w:uiPriority w:val="30"/>
    <w:qFormat/>
    <w:rsid w:val="00C46927"/>
    <w:pPr>
      <w:pBdr>
        <w:bottom w:val="single" w:sz="4" w:space="4" w:color="3494BA" w:themeColor="accent1"/>
      </w:pBdr>
      <w:spacing w:before="200" w:after="280"/>
      <w:ind w:left="936" w:right="936"/>
    </w:pPr>
    <w:rPr>
      <w:b/>
      <w:bCs/>
      <w:i/>
      <w:iCs/>
      <w:color w:val="3494BA" w:themeColor="accent1"/>
    </w:rPr>
  </w:style>
  <w:style w:type="character" w:customStyle="1" w:styleId="IntenseQuoteChar">
    <w:name w:val="Intense Quote Char"/>
    <w:basedOn w:val="DefaultParagraphFont"/>
    <w:link w:val="IntenseQuote"/>
    <w:uiPriority w:val="30"/>
    <w:rsid w:val="00C46927"/>
    <w:rPr>
      <w:b/>
      <w:bCs/>
      <w:i/>
      <w:iCs/>
      <w:color w:val="3494BA" w:themeColor="accent1"/>
    </w:rPr>
  </w:style>
  <w:style w:type="character" w:styleId="SubtleEmphasis">
    <w:name w:val="Subtle Emphasis"/>
    <w:basedOn w:val="DefaultParagraphFont"/>
    <w:uiPriority w:val="19"/>
    <w:qFormat/>
    <w:rsid w:val="00C46927"/>
    <w:rPr>
      <w:i/>
      <w:iCs/>
      <w:color w:val="808080" w:themeColor="text1" w:themeTint="7F"/>
    </w:rPr>
  </w:style>
  <w:style w:type="character" w:styleId="IntenseEmphasis">
    <w:name w:val="Intense Emphasis"/>
    <w:basedOn w:val="DefaultParagraphFont"/>
    <w:uiPriority w:val="21"/>
    <w:qFormat/>
    <w:rsid w:val="00C46927"/>
    <w:rPr>
      <w:b/>
      <w:bCs/>
      <w:i/>
      <w:iCs/>
      <w:color w:val="3494BA" w:themeColor="accent1"/>
    </w:rPr>
  </w:style>
  <w:style w:type="character" w:styleId="SubtleReference">
    <w:name w:val="Subtle Reference"/>
    <w:basedOn w:val="DefaultParagraphFont"/>
    <w:uiPriority w:val="31"/>
    <w:qFormat/>
    <w:rsid w:val="006A0AF7"/>
    <w:rPr>
      <w:color w:val="C00000"/>
    </w:rPr>
  </w:style>
  <w:style w:type="character" w:styleId="IntenseReference">
    <w:name w:val="Intense Reference"/>
    <w:basedOn w:val="DefaultParagraphFont"/>
    <w:uiPriority w:val="32"/>
    <w:qFormat/>
    <w:rsid w:val="00C46927"/>
    <w:rPr>
      <w:b/>
      <w:bCs/>
      <w:smallCaps/>
      <w:color w:val="58B6C0" w:themeColor="accent2"/>
      <w:spacing w:val="5"/>
      <w:u w:val="single"/>
    </w:rPr>
  </w:style>
  <w:style w:type="character" w:styleId="BookTitle">
    <w:name w:val="Book Title"/>
    <w:basedOn w:val="DefaultParagraphFont"/>
    <w:uiPriority w:val="33"/>
    <w:qFormat/>
    <w:rsid w:val="00C46927"/>
    <w:rPr>
      <w:b/>
      <w:bCs/>
      <w:smallCaps/>
      <w:spacing w:val="5"/>
    </w:rPr>
  </w:style>
  <w:style w:type="paragraph" w:styleId="TOCHeading">
    <w:name w:val="TOC Heading"/>
    <w:basedOn w:val="Heading1"/>
    <w:next w:val="Normal"/>
    <w:uiPriority w:val="39"/>
    <w:semiHidden/>
    <w:unhideWhenUsed/>
    <w:qFormat/>
    <w:rsid w:val="00C46927"/>
    <w:pPr>
      <w:outlineLvl w:val="9"/>
    </w:pPr>
  </w:style>
  <w:style w:type="paragraph" w:customStyle="1" w:styleId="HD1">
    <w:name w:val="HD1"/>
    <w:basedOn w:val="Title"/>
    <w:qFormat/>
    <w:rsid w:val="0039243C"/>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9875">
      <w:bodyDiv w:val="1"/>
      <w:marLeft w:val="0"/>
      <w:marRight w:val="0"/>
      <w:marTop w:val="0"/>
      <w:marBottom w:val="0"/>
      <w:divBdr>
        <w:top w:val="none" w:sz="0" w:space="0" w:color="auto"/>
        <w:left w:val="none" w:sz="0" w:space="0" w:color="auto"/>
        <w:bottom w:val="none" w:sz="0" w:space="0" w:color="auto"/>
        <w:right w:val="none" w:sz="0" w:space="0" w:color="auto"/>
      </w:divBdr>
    </w:div>
    <w:div w:id="165310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975</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LouLou</dc:creator>
  <cp:lastModifiedBy>Sharon Coleman</cp:lastModifiedBy>
  <cp:revision>5</cp:revision>
  <dcterms:created xsi:type="dcterms:W3CDTF">2017-11-07T22:09:00Z</dcterms:created>
  <dcterms:modified xsi:type="dcterms:W3CDTF">2017-11-07T22:22:00Z</dcterms:modified>
</cp:coreProperties>
</file>